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512"/>
      </w:tblGrid>
      <w:tr w:rsidR="002E1128" w:rsidRPr="0044433D" w14:paraId="73FF9712" w14:textId="77777777">
        <w:tc>
          <w:tcPr>
            <w:tcW w:w="10512" w:type="dxa"/>
            <w:tcBorders>
              <w:top w:val="none" w:sz="0" w:space="0" w:color="FFFFFF"/>
              <w:left w:val="none" w:sz="0" w:space="0" w:color="FFFFFF"/>
              <w:bottom w:val="none" w:sz="0" w:space="0" w:color="FFFFFF"/>
              <w:right w:val="none" w:sz="0" w:space="0" w:color="FFFFFF"/>
            </w:tcBorders>
            <w:shd w:val="clear" w:color="auto" w:fill="1A1612"/>
            <w:tcMar>
              <w:top w:w="140" w:type="dxa"/>
              <w:left w:w="0" w:type="dxa"/>
              <w:bottom w:w="140" w:type="dxa"/>
              <w:right w:w="0" w:type="dxa"/>
            </w:tcMar>
          </w:tcPr>
          <w:p w14:paraId="70C94240" w14:textId="77777777" w:rsidR="002E1128" w:rsidRPr="00FF1CC2" w:rsidRDefault="007F5641">
            <w:pPr>
              <w:jc w:val="center"/>
              <w:rPr>
                <w:lang w:val="fr-FR"/>
              </w:rPr>
            </w:pPr>
            <w:r w:rsidRPr="00FF1CC2">
              <w:rPr>
                <w:b/>
                <w:bCs/>
                <w:color w:val="E8D5A3"/>
                <w:spacing w:val="70"/>
                <w:sz w:val="17"/>
                <w:szCs w:val="17"/>
                <w:lang w:val="fr-FR"/>
              </w:rPr>
              <w:t xml:space="preserve">LAS </w:t>
            </w:r>
            <w:proofErr w:type="gramStart"/>
            <w:r w:rsidRPr="00FF1CC2">
              <w:rPr>
                <w:b/>
                <w:bCs/>
                <w:color w:val="E8D5A3"/>
                <w:spacing w:val="70"/>
                <w:sz w:val="17"/>
                <w:szCs w:val="17"/>
                <w:lang w:val="fr-FR"/>
              </w:rPr>
              <w:t>VEGAS  ·</w:t>
            </w:r>
            <w:proofErr w:type="gramEnd"/>
            <w:r w:rsidRPr="00FF1CC2">
              <w:rPr>
                <w:b/>
                <w:bCs/>
                <w:color w:val="E8D5A3"/>
                <w:spacing w:val="70"/>
                <w:sz w:val="17"/>
                <w:szCs w:val="17"/>
                <w:lang w:val="fr-FR"/>
              </w:rPr>
              <w:t xml:space="preserve">  CHAPTER </w:t>
            </w:r>
            <w:proofErr w:type="gramStart"/>
            <w:r w:rsidRPr="00FF1CC2">
              <w:rPr>
                <w:b/>
                <w:bCs/>
                <w:color w:val="E8D5A3"/>
                <w:spacing w:val="70"/>
                <w:sz w:val="17"/>
                <w:szCs w:val="17"/>
                <w:lang w:val="fr-FR"/>
              </w:rPr>
              <w:t>092  ·</w:t>
            </w:r>
            <w:proofErr w:type="gramEnd"/>
            <w:r w:rsidRPr="00FF1CC2">
              <w:rPr>
                <w:b/>
                <w:bCs/>
                <w:color w:val="E8D5A3"/>
                <w:spacing w:val="70"/>
                <w:sz w:val="17"/>
                <w:szCs w:val="17"/>
                <w:lang w:val="fr-FR"/>
              </w:rPr>
              <w:t xml:space="preserve">  REGION </w:t>
            </w:r>
            <w:proofErr w:type="gramStart"/>
            <w:r w:rsidRPr="00FF1CC2">
              <w:rPr>
                <w:b/>
                <w:bCs/>
                <w:color w:val="E8D5A3"/>
                <w:spacing w:val="70"/>
                <w:sz w:val="17"/>
                <w:szCs w:val="17"/>
                <w:lang w:val="fr-FR"/>
              </w:rPr>
              <w:t>X  ·</w:t>
            </w:r>
            <w:proofErr w:type="gramEnd"/>
            <w:r w:rsidRPr="00FF1CC2">
              <w:rPr>
                <w:b/>
                <w:bCs/>
                <w:color w:val="E8D5A3"/>
                <w:spacing w:val="70"/>
                <w:sz w:val="17"/>
                <w:szCs w:val="17"/>
                <w:lang w:val="fr-FR"/>
              </w:rPr>
              <w:t xml:space="preserve">  EST. 1962</w:t>
            </w:r>
          </w:p>
        </w:tc>
      </w:tr>
    </w:tbl>
    <w:p w14:paraId="2F537744" w14:textId="77777777" w:rsidR="002E1128" w:rsidRPr="00FF1CC2" w:rsidRDefault="002E1128">
      <w:pPr>
        <w:spacing w:after="140"/>
        <w:rPr>
          <w:lang w:val="fr-FR"/>
        </w:rPr>
      </w:pP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5256"/>
        <w:gridCol w:w="5256"/>
      </w:tblGrid>
      <w:tr w:rsidR="002E1128" w14:paraId="55FDDD5F" w14:textId="77777777">
        <w:tc>
          <w:tcPr>
            <w:tcW w:w="5256"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30132A92" w14:textId="77777777" w:rsidR="002E1128" w:rsidRDefault="007F5641">
            <w:r>
              <w:rPr>
                <w:noProof/>
              </w:rPr>
              <w:drawing>
                <wp:inline distT="0" distB="0" distL="0" distR="0" wp14:anchorId="4A538261" wp14:editId="00BDA95F">
                  <wp:extent cx="179070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790700" cy="685800"/>
                          </a:xfrm>
                          <a:prstGeom prst="rect">
                            <a:avLst/>
                          </a:prstGeom>
                        </pic:spPr>
                      </pic:pic>
                    </a:graphicData>
                  </a:graphic>
                </wp:inline>
              </w:drawing>
            </w:r>
          </w:p>
        </w:tc>
        <w:tc>
          <w:tcPr>
            <w:tcW w:w="5256"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bottom"/>
          </w:tcPr>
          <w:p w14:paraId="6A54E5B9" w14:textId="77777777" w:rsidR="002E1128" w:rsidRDefault="007F5641">
            <w:pPr>
              <w:jc w:val="right"/>
            </w:pPr>
            <w:r>
              <w:rPr>
                <w:rFonts w:ascii="Georgia" w:eastAsia="Georgia" w:hAnsi="Georgia" w:cs="Georgia"/>
                <w:i/>
                <w:iCs/>
                <w:color w:val="7A5C18"/>
                <w:sz w:val="26"/>
                <w:szCs w:val="26"/>
              </w:rPr>
              <w:t>September 2026</w:t>
            </w:r>
          </w:p>
        </w:tc>
      </w:tr>
    </w:tbl>
    <w:p w14:paraId="07226653" w14:textId="77777777" w:rsidR="002E1128" w:rsidRDefault="002E1128">
      <w:pPr>
        <w:spacing w:after="100"/>
      </w:pPr>
    </w:p>
    <w:p w14:paraId="4DBC2557" w14:textId="77777777" w:rsidR="002E1128" w:rsidRDefault="007F5641">
      <w:pPr>
        <w:spacing w:line="230" w:lineRule="auto"/>
        <w:jc w:val="center"/>
      </w:pPr>
      <w:r>
        <w:rPr>
          <w:rFonts w:ascii="Georgia" w:eastAsia="Georgia" w:hAnsi="Georgia" w:cs="Georgia"/>
          <w:b/>
          <w:bCs/>
          <w:spacing w:val="52"/>
          <w:sz w:val="96"/>
          <w:szCs w:val="96"/>
        </w:rPr>
        <w:t>SONEAIR NEWS</w:t>
      </w:r>
    </w:p>
    <w:p w14:paraId="45F1545F" w14:textId="77777777" w:rsidR="002E1128" w:rsidRDefault="007F5641">
      <w:pPr>
        <w:spacing w:before="80"/>
        <w:jc w:val="center"/>
      </w:pPr>
      <w:r>
        <w:rPr>
          <w:color w:val="6B6358"/>
          <w:sz w:val="18"/>
          <w:szCs w:val="18"/>
        </w:rPr>
        <w:t>The Newsletter of ASHRAE of Southern Nevada</w:t>
      </w:r>
    </w:p>
    <w:p w14:paraId="563E8B37" w14:textId="77777777" w:rsidR="002E1128" w:rsidRDefault="002E1128">
      <w:pPr>
        <w:pBdr>
          <w:bottom w:val="single" w:sz="18" w:space="1" w:color="C4A35A"/>
        </w:pBdr>
        <w:spacing w:after="30"/>
      </w:pPr>
    </w:p>
    <w:p w14:paraId="386F9A7E" w14:textId="77777777" w:rsidR="002E1128" w:rsidRDefault="002E1128">
      <w:pPr>
        <w:pBdr>
          <w:bottom w:val="single" w:sz="6" w:space="1" w:color="C4A35A"/>
        </w:pBdr>
        <w:spacing w:after="80"/>
      </w:pPr>
    </w:p>
    <w:p w14:paraId="2C86A1A0" w14:textId="77777777" w:rsidR="002E1128" w:rsidRDefault="007F5641">
      <w:pPr>
        <w:spacing w:after="40"/>
        <w:jc w:val="center"/>
      </w:pPr>
      <w:r>
        <w:rPr>
          <w:noProof/>
        </w:rPr>
        <w:drawing>
          <wp:inline distT="0" distB="0" distL="0" distR="0" wp14:anchorId="071744BB" wp14:editId="22B47BA6">
            <wp:extent cx="5010150" cy="952500"/>
            <wp:effectExtent l="0" t="0" r="0" b="0"/>
            <wp:docPr id="85793136" name="Picture 85793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010150" cy="952500"/>
                    </a:xfrm>
                    <a:prstGeom prst="rect">
                      <a:avLst/>
                    </a:prstGeom>
                  </pic:spPr>
                </pic:pic>
              </a:graphicData>
            </a:graphic>
          </wp:inline>
        </w:drawing>
      </w:r>
    </w:p>
    <w:p w14:paraId="28D6ECAD" w14:textId="77777777" w:rsidR="00FF1CC2" w:rsidRDefault="00FF1CC2">
      <w:pPr>
        <w:spacing w:after="60"/>
        <w:rPr>
          <w:b/>
          <w:bCs/>
          <w:caps/>
          <w:color w:val="7A5C18"/>
          <w:spacing w:val="80"/>
          <w:sz w:val="16"/>
          <w:szCs w:val="16"/>
        </w:rPr>
      </w:pPr>
    </w:p>
    <w:p w14:paraId="66E097A3" w14:textId="1617C46B" w:rsidR="002E1128" w:rsidRDefault="007F5641">
      <w:pPr>
        <w:spacing w:after="60"/>
      </w:pPr>
      <w:r>
        <w:rPr>
          <w:b/>
          <w:bCs/>
          <w:caps/>
          <w:color w:val="7A5C18"/>
          <w:spacing w:val="80"/>
          <w:sz w:val="16"/>
          <w:szCs w:val="16"/>
        </w:rPr>
        <w:t>2026–27 Society Theme</w:t>
      </w:r>
    </w:p>
    <w:p w14:paraId="51262739" w14:textId="77777777" w:rsidR="002E1128" w:rsidRDefault="007F5641">
      <w:pPr>
        <w:spacing w:after="80"/>
      </w:pPr>
      <w:r>
        <w:rPr>
          <w:rFonts w:ascii="Georgia" w:eastAsia="Georgia" w:hAnsi="Georgia" w:cs="Georgia"/>
          <w:i/>
          <w:iCs/>
          <w:sz w:val="28"/>
          <w:szCs w:val="28"/>
        </w:rPr>
        <w:t>“Changing the Game: Retrofitting for Resilience”</w:t>
      </w:r>
    </w:p>
    <w:p w14:paraId="3FBB9BD6" w14:textId="77777777" w:rsidR="002E1128" w:rsidRDefault="007F5641">
      <w:pPr>
        <w:spacing w:after="60" w:line="276" w:lineRule="auto"/>
      </w:pPr>
      <w:r>
        <w:rPr>
          <w:i/>
          <w:iCs/>
          <w:sz w:val="20"/>
          <w:szCs w:val="20"/>
        </w:rPr>
        <w:t>“Today, we’re facing one of the greatest challenges of our time: climate change. As we work toward a more sustainable future, we need to figure out how Team ASHRAE, with its wealth of knowledge and educational offerings, can help create a game plan to make existing buildings more efficient, healthy and resilient.”</w:t>
      </w:r>
    </w:p>
    <w:p w14:paraId="1B562A53" w14:textId="77777777" w:rsidR="002E1128" w:rsidRDefault="007F5641">
      <w:pPr>
        <w:spacing w:line="264" w:lineRule="auto"/>
      </w:pPr>
      <w:r>
        <w:rPr>
          <w:b/>
          <w:bCs/>
          <w:color w:val="7A5C18"/>
          <w:sz w:val="17"/>
          <w:szCs w:val="17"/>
        </w:rPr>
        <w:t xml:space="preserve">— Sarah E. Maston, P.E., </w:t>
      </w:r>
      <w:proofErr w:type="spellStart"/>
      <w:r>
        <w:rPr>
          <w:b/>
          <w:bCs/>
          <w:color w:val="7A5C18"/>
          <w:sz w:val="17"/>
          <w:szCs w:val="17"/>
        </w:rPr>
        <w:t>BCxP</w:t>
      </w:r>
      <w:proofErr w:type="spellEnd"/>
      <w:r>
        <w:rPr>
          <w:b/>
          <w:bCs/>
          <w:color w:val="7A5C18"/>
          <w:sz w:val="17"/>
          <w:szCs w:val="17"/>
        </w:rPr>
        <w:t xml:space="preserve">, LEED </w:t>
      </w:r>
      <w:proofErr w:type="gramStart"/>
      <w:r>
        <w:rPr>
          <w:b/>
          <w:bCs/>
          <w:color w:val="7A5C18"/>
          <w:sz w:val="17"/>
          <w:szCs w:val="17"/>
        </w:rPr>
        <w:t>AP  ·</w:t>
      </w:r>
      <w:proofErr w:type="gramEnd"/>
      <w:r>
        <w:rPr>
          <w:b/>
          <w:bCs/>
          <w:color w:val="7A5C18"/>
          <w:sz w:val="17"/>
          <w:szCs w:val="17"/>
        </w:rPr>
        <w:t xml:space="preserve">  ASHRAE President 2026–27</w:t>
      </w:r>
    </w:p>
    <w:p w14:paraId="53A273DD" w14:textId="77777777" w:rsidR="002E1128" w:rsidRDefault="002E1128">
      <w:pPr>
        <w:spacing w:after="80"/>
      </w:pP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6400"/>
        <w:gridCol w:w="4112"/>
      </w:tblGrid>
      <w:tr w:rsidR="002E1128" w14:paraId="2A61768F" w14:textId="77777777">
        <w:tc>
          <w:tcPr>
            <w:tcW w:w="6400" w:type="dxa"/>
            <w:tcBorders>
              <w:top w:val="none" w:sz="0" w:space="0" w:color="FFFFFF"/>
              <w:left w:val="none" w:sz="0" w:space="0" w:color="FFFFFF"/>
              <w:bottom w:val="none" w:sz="0" w:space="0" w:color="FFFFFF"/>
              <w:right w:val="none" w:sz="0" w:space="0" w:color="FFFFFF"/>
            </w:tcBorders>
            <w:tcMar>
              <w:top w:w="0" w:type="dxa"/>
              <w:left w:w="0" w:type="dxa"/>
              <w:bottom w:w="0" w:type="dxa"/>
              <w:right w:w="240" w:type="dxa"/>
            </w:tcMar>
          </w:tcPr>
          <w:p w14:paraId="1A43CA97" w14:textId="77777777" w:rsidR="002E1128" w:rsidRDefault="007F5641">
            <w:pPr>
              <w:spacing w:after="60"/>
            </w:pPr>
            <w:r>
              <w:rPr>
                <w:b/>
                <w:bCs/>
                <w:caps/>
                <w:color w:val="7A5C18"/>
                <w:spacing w:val="80"/>
                <w:sz w:val="16"/>
                <w:szCs w:val="16"/>
              </w:rPr>
              <w:t>In This Issue</w:t>
            </w:r>
          </w:p>
          <w:p w14:paraId="35BFCC83" w14:textId="77777777" w:rsidR="002E1128" w:rsidRDefault="007F5641">
            <w:pPr>
              <w:spacing w:after="42" w:line="264" w:lineRule="auto"/>
            </w:pPr>
            <w:r>
              <w:rPr>
                <w:rFonts w:ascii="Georgia" w:eastAsia="Georgia" w:hAnsi="Georgia" w:cs="Georgia"/>
                <w:b/>
                <w:bCs/>
                <w:sz w:val="20"/>
                <w:szCs w:val="20"/>
              </w:rPr>
              <w:t xml:space="preserve">President’s </w:t>
            </w:r>
            <w:proofErr w:type="gramStart"/>
            <w:r>
              <w:rPr>
                <w:rFonts w:ascii="Georgia" w:eastAsia="Georgia" w:hAnsi="Georgia" w:cs="Georgia"/>
                <w:b/>
                <w:bCs/>
                <w:sz w:val="20"/>
                <w:szCs w:val="20"/>
              </w:rPr>
              <w:t>Message</w:t>
            </w:r>
            <w:r>
              <w:rPr>
                <w:color w:val="6B6358"/>
                <w:sz w:val="19"/>
                <w:szCs w:val="19"/>
              </w:rPr>
              <w:t xml:space="preserve">  Welcome</w:t>
            </w:r>
            <w:proofErr w:type="gramEnd"/>
            <w:r>
              <w:rPr>
                <w:color w:val="6B6358"/>
                <w:sz w:val="19"/>
                <w:szCs w:val="19"/>
              </w:rPr>
              <w:t xml:space="preserve"> to the new ASHRAE year — from Chad Langille.</w:t>
            </w:r>
          </w:p>
          <w:p w14:paraId="1A158646" w14:textId="77777777" w:rsidR="002E1128" w:rsidRDefault="007F5641">
            <w:pPr>
              <w:spacing w:after="42" w:line="264" w:lineRule="auto"/>
            </w:pPr>
            <w:r>
              <w:rPr>
                <w:rFonts w:ascii="Georgia" w:eastAsia="Georgia" w:hAnsi="Georgia" w:cs="Georgia"/>
                <w:b/>
                <w:bCs/>
                <w:sz w:val="20"/>
                <w:szCs w:val="20"/>
              </w:rPr>
              <w:t xml:space="preserve">Your 2026–27 </w:t>
            </w:r>
            <w:proofErr w:type="gramStart"/>
            <w:r>
              <w:rPr>
                <w:rFonts w:ascii="Georgia" w:eastAsia="Georgia" w:hAnsi="Georgia" w:cs="Georgia"/>
                <w:b/>
                <w:bCs/>
                <w:sz w:val="20"/>
                <w:szCs w:val="20"/>
              </w:rPr>
              <w:t>Board</w:t>
            </w:r>
            <w:r>
              <w:rPr>
                <w:color w:val="6B6358"/>
                <w:sz w:val="19"/>
                <w:szCs w:val="19"/>
              </w:rPr>
              <w:t xml:space="preserve">  Officers</w:t>
            </w:r>
            <w:proofErr w:type="gramEnd"/>
            <w:r>
              <w:rPr>
                <w:color w:val="6B6358"/>
                <w:sz w:val="19"/>
                <w:szCs w:val="19"/>
              </w:rPr>
              <w:t>, chairs and the Board of Governors.</w:t>
            </w:r>
          </w:p>
          <w:p w14:paraId="46CCE640" w14:textId="77777777" w:rsidR="002E1128" w:rsidRDefault="007F5641">
            <w:pPr>
              <w:spacing w:after="42" w:line="264" w:lineRule="auto"/>
            </w:pPr>
            <w:r>
              <w:rPr>
                <w:rFonts w:ascii="Georgia" w:eastAsia="Georgia" w:hAnsi="Georgia" w:cs="Georgia"/>
                <w:b/>
                <w:bCs/>
                <w:sz w:val="20"/>
                <w:szCs w:val="20"/>
              </w:rPr>
              <w:t xml:space="preserve">Chapter </w:t>
            </w:r>
            <w:proofErr w:type="gramStart"/>
            <w:r>
              <w:rPr>
                <w:rFonts w:ascii="Georgia" w:eastAsia="Georgia" w:hAnsi="Georgia" w:cs="Georgia"/>
                <w:b/>
                <w:bCs/>
                <w:sz w:val="20"/>
                <w:szCs w:val="20"/>
              </w:rPr>
              <w:t>Calendar</w:t>
            </w:r>
            <w:r>
              <w:rPr>
                <w:color w:val="6B6358"/>
                <w:sz w:val="19"/>
                <w:szCs w:val="19"/>
              </w:rPr>
              <w:t xml:space="preserve">  Eight</w:t>
            </w:r>
            <w:proofErr w:type="gramEnd"/>
            <w:r>
              <w:rPr>
                <w:color w:val="6B6358"/>
                <w:sz w:val="19"/>
                <w:szCs w:val="19"/>
              </w:rPr>
              <w:t xml:space="preserve"> programs. The year is booked.</w:t>
            </w:r>
          </w:p>
          <w:p w14:paraId="3DA9EF48" w14:textId="77777777" w:rsidR="002E1128" w:rsidRDefault="007F5641">
            <w:pPr>
              <w:spacing w:after="42" w:line="264" w:lineRule="auto"/>
            </w:pPr>
            <w:r>
              <w:rPr>
                <w:rFonts w:ascii="Georgia" w:eastAsia="Georgia" w:hAnsi="Georgia" w:cs="Georgia"/>
                <w:b/>
                <w:bCs/>
                <w:sz w:val="20"/>
                <w:szCs w:val="20"/>
              </w:rPr>
              <w:t xml:space="preserve">September </w:t>
            </w:r>
            <w:proofErr w:type="gramStart"/>
            <w:r>
              <w:rPr>
                <w:rFonts w:ascii="Georgia" w:eastAsia="Georgia" w:hAnsi="Georgia" w:cs="Georgia"/>
                <w:b/>
                <w:bCs/>
                <w:sz w:val="20"/>
                <w:szCs w:val="20"/>
              </w:rPr>
              <w:t>Luncheon</w:t>
            </w:r>
            <w:r>
              <w:rPr>
                <w:color w:val="6B6358"/>
                <w:sz w:val="19"/>
                <w:szCs w:val="19"/>
              </w:rPr>
              <w:t xml:space="preserve">  Register</w:t>
            </w:r>
            <w:proofErr w:type="gramEnd"/>
            <w:r>
              <w:rPr>
                <w:color w:val="6B6358"/>
                <w:sz w:val="19"/>
                <w:szCs w:val="19"/>
              </w:rPr>
              <w:t xml:space="preserve"> now — Nick </w:t>
            </w:r>
            <w:proofErr w:type="spellStart"/>
            <w:r>
              <w:rPr>
                <w:color w:val="6B6358"/>
                <w:sz w:val="19"/>
                <w:szCs w:val="19"/>
              </w:rPr>
              <w:t>Mastrion</w:t>
            </w:r>
            <w:proofErr w:type="spellEnd"/>
            <w:r>
              <w:rPr>
                <w:color w:val="6B6358"/>
                <w:sz w:val="19"/>
                <w:szCs w:val="19"/>
              </w:rPr>
              <w:t>, CEM, CMVP, at Sierra Gold.</w:t>
            </w:r>
          </w:p>
          <w:p w14:paraId="3B4D6251" w14:textId="77777777" w:rsidR="002E1128" w:rsidRDefault="007F5641">
            <w:pPr>
              <w:spacing w:after="42" w:line="264" w:lineRule="auto"/>
            </w:pPr>
            <w:r>
              <w:rPr>
                <w:rFonts w:ascii="Georgia" w:eastAsia="Georgia" w:hAnsi="Georgia" w:cs="Georgia"/>
                <w:b/>
                <w:bCs/>
                <w:sz w:val="20"/>
                <w:szCs w:val="20"/>
              </w:rPr>
              <w:t xml:space="preserve">Southern Nevada at the </w:t>
            </w:r>
            <w:proofErr w:type="gramStart"/>
            <w:r>
              <w:rPr>
                <w:rFonts w:ascii="Georgia" w:eastAsia="Georgia" w:hAnsi="Georgia" w:cs="Georgia"/>
                <w:b/>
                <w:bCs/>
                <w:sz w:val="20"/>
                <w:szCs w:val="20"/>
              </w:rPr>
              <w:t>CRC</w:t>
            </w:r>
            <w:r>
              <w:rPr>
                <w:color w:val="6B6358"/>
                <w:sz w:val="19"/>
                <w:szCs w:val="19"/>
              </w:rPr>
              <w:t xml:space="preserve">  The</w:t>
            </w:r>
            <w:proofErr w:type="gramEnd"/>
            <w:r>
              <w:rPr>
                <w:color w:val="6B6358"/>
                <w:sz w:val="19"/>
                <w:szCs w:val="19"/>
              </w:rPr>
              <w:t xml:space="preserve"> awards, and why it matters.</w:t>
            </w:r>
          </w:p>
          <w:p w14:paraId="22C18A01" w14:textId="77777777" w:rsidR="002E1128" w:rsidRDefault="007F5641">
            <w:pPr>
              <w:spacing w:after="42" w:line="264" w:lineRule="auto"/>
            </w:pPr>
            <w:r>
              <w:rPr>
                <w:rFonts w:ascii="Georgia" w:eastAsia="Georgia" w:hAnsi="Georgia" w:cs="Georgia"/>
                <w:b/>
                <w:bCs/>
                <w:sz w:val="20"/>
                <w:szCs w:val="20"/>
              </w:rPr>
              <w:t xml:space="preserve">Inside the </w:t>
            </w:r>
            <w:proofErr w:type="gramStart"/>
            <w:r>
              <w:rPr>
                <w:rFonts w:ascii="Georgia" w:eastAsia="Georgia" w:hAnsi="Georgia" w:cs="Georgia"/>
                <w:b/>
                <w:bCs/>
                <w:sz w:val="20"/>
                <w:szCs w:val="20"/>
              </w:rPr>
              <w:t>Rooms</w:t>
            </w:r>
            <w:r>
              <w:rPr>
                <w:color w:val="6B6358"/>
                <w:sz w:val="19"/>
                <w:szCs w:val="19"/>
              </w:rPr>
              <w:t xml:space="preserve">  Highlights</w:t>
            </w:r>
            <w:proofErr w:type="gramEnd"/>
            <w:r>
              <w:rPr>
                <w:color w:val="6B6358"/>
                <w:sz w:val="19"/>
                <w:szCs w:val="19"/>
              </w:rPr>
              <w:t xml:space="preserve"> from the sessions and votes.</w:t>
            </w:r>
          </w:p>
          <w:p w14:paraId="75D81443" w14:textId="77777777" w:rsidR="002E1128" w:rsidRDefault="007F5641">
            <w:pPr>
              <w:spacing w:after="42" w:line="264" w:lineRule="auto"/>
            </w:pPr>
            <w:r>
              <w:rPr>
                <w:rFonts w:ascii="Georgia" w:eastAsia="Georgia" w:hAnsi="Georgia" w:cs="Georgia"/>
                <w:b/>
                <w:bCs/>
                <w:sz w:val="20"/>
                <w:szCs w:val="20"/>
              </w:rPr>
              <w:t xml:space="preserve">Order of the </w:t>
            </w:r>
            <w:proofErr w:type="gramStart"/>
            <w:r>
              <w:rPr>
                <w:rFonts w:ascii="Georgia" w:eastAsia="Georgia" w:hAnsi="Georgia" w:cs="Georgia"/>
                <w:b/>
                <w:bCs/>
                <w:sz w:val="20"/>
                <w:szCs w:val="20"/>
              </w:rPr>
              <w:t>Engineer</w:t>
            </w:r>
            <w:r>
              <w:rPr>
                <w:color w:val="6B6358"/>
                <w:sz w:val="19"/>
                <w:szCs w:val="19"/>
              </w:rPr>
              <w:t xml:space="preserve">  The</w:t>
            </w:r>
            <w:proofErr w:type="gramEnd"/>
            <w:r>
              <w:rPr>
                <w:color w:val="6B6358"/>
                <w:sz w:val="19"/>
                <w:szCs w:val="19"/>
              </w:rPr>
              <w:t xml:space="preserve"> ring — plus a look at CRC 2027.</w:t>
            </w:r>
          </w:p>
          <w:p w14:paraId="7D8E4E9D" w14:textId="77777777" w:rsidR="002E1128" w:rsidRDefault="007F5641">
            <w:pPr>
              <w:spacing w:after="42" w:line="264" w:lineRule="auto"/>
            </w:pPr>
            <w:r>
              <w:rPr>
                <w:rFonts w:ascii="Georgia" w:eastAsia="Georgia" w:hAnsi="Georgia" w:cs="Georgia"/>
                <w:b/>
                <w:bCs/>
                <w:sz w:val="20"/>
                <w:szCs w:val="20"/>
              </w:rPr>
              <w:t xml:space="preserve">History </w:t>
            </w:r>
            <w:proofErr w:type="gramStart"/>
            <w:r>
              <w:rPr>
                <w:rFonts w:ascii="Georgia" w:eastAsia="Georgia" w:hAnsi="Georgia" w:cs="Georgia"/>
                <w:b/>
                <w:bCs/>
                <w:sz w:val="20"/>
                <w:szCs w:val="20"/>
              </w:rPr>
              <w:t>Corner</w:t>
            </w:r>
            <w:r>
              <w:rPr>
                <w:color w:val="6B6358"/>
                <w:sz w:val="19"/>
                <w:szCs w:val="19"/>
              </w:rPr>
              <w:t xml:space="preserve">  September</w:t>
            </w:r>
            <w:proofErr w:type="gramEnd"/>
            <w:r>
              <w:rPr>
                <w:color w:val="6B6358"/>
                <w:sz w:val="19"/>
                <w:szCs w:val="19"/>
              </w:rPr>
              <w:t xml:space="preserve"> 1996 — the Sands and SONEAIR.</w:t>
            </w:r>
          </w:p>
          <w:p w14:paraId="576ADC0A" w14:textId="77777777" w:rsidR="002E1128" w:rsidRDefault="007F5641">
            <w:pPr>
              <w:spacing w:after="42" w:line="264" w:lineRule="auto"/>
            </w:pPr>
            <w:r>
              <w:rPr>
                <w:rFonts w:ascii="Georgia" w:eastAsia="Georgia" w:hAnsi="Georgia" w:cs="Georgia"/>
                <w:b/>
                <w:bCs/>
                <w:sz w:val="20"/>
                <w:szCs w:val="20"/>
              </w:rPr>
              <w:t xml:space="preserve">Chapter </w:t>
            </w:r>
            <w:proofErr w:type="gramStart"/>
            <w:r>
              <w:rPr>
                <w:rFonts w:ascii="Georgia" w:eastAsia="Georgia" w:hAnsi="Georgia" w:cs="Georgia"/>
                <w:b/>
                <w:bCs/>
                <w:sz w:val="20"/>
                <w:szCs w:val="20"/>
              </w:rPr>
              <w:t>Sponsors</w:t>
            </w:r>
            <w:r>
              <w:rPr>
                <w:color w:val="6B6358"/>
                <w:sz w:val="19"/>
                <w:szCs w:val="19"/>
              </w:rPr>
              <w:t xml:space="preserve">  Silver</w:t>
            </w:r>
            <w:proofErr w:type="gramEnd"/>
            <w:r>
              <w:rPr>
                <w:color w:val="6B6358"/>
                <w:sz w:val="19"/>
                <w:szCs w:val="19"/>
              </w:rPr>
              <w:t>, Gold and Platinum — open.</w:t>
            </w:r>
          </w:p>
        </w:tc>
        <w:tc>
          <w:tcPr>
            <w:tcW w:w="4112" w:type="dxa"/>
            <w:tcBorders>
              <w:top w:val="none" w:sz="0" w:space="0" w:color="FFFFFF"/>
              <w:left w:val="none" w:sz="0" w:space="0" w:color="FFFFFF"/>
              <w:bottom w:val="none" w:sz="0" w:space="0" w:color="FFFFFF"/>
              <w:right w:val="none" w:sz="0" w:space="0" w:color="FFFFFF"/>
            </w:tcBorders>
            <w:shd w:val="clear" w:color="auto" w:fill="1A1612"/>
            <w:tcMar>
              <w:top w:w="200" w:type="dxa"/>
              <w:left w:w="200" w:type="dxa"/>
              <w:bottom w:w="200" w:type="dxa"/>
              <w:right w:w="200" w:type="dxa"/>
            </w:tcMar>
          </w:tcPr>
          <w:p w14:paraId="398840FA" w14:textId="77777777" w:rsidR="002E1128" w:rsidRDefault="007F5641">
            <w:pPr>
              <w:spacing w:after="90"/>
            </w:pPr>
            <w:r>
              <w:rPr>
                <w:b/>
                <w:bCs/>
                <w:color w:val="E8D5A3"/>
                <w:spacing w:val="48"/>
                <w:sz w:val="16"/>
                <w:szCs w:val="16"/>
              </w:rPr>
              <w:t>ON THE STRIP THIS YEAR</w:t>
            </w:r>
          </w:p>
          <w:p w14:paraId="3B318C64" w14:textId="77777777" w:rsidR="002E1128" w:rsidRDefault="007F5641">
            <w:pPr>
              <w:spacing w:after="55"/>
            </w:pPr>
            <w:r>
              <w:rPr>
                <w:rFonts w:ascii="Georgia" w:eastAsia="Georgia" w:hAnsi="Georgia" w:cs="Georgia"/>
                <w:b/>
                <w:bCs/>
                <w:color w:val="E8D5A3"/>
                <w:sz w:val="18"/>
                <w:szCs w:val="18"/>
              </w:rPr>
              <w:t xml:space="preserve">Sep 17   </w:t>
            </w:r>
            <w:r>
              <w:rPr>
                <w:color w:val="F4EFE4"/>
                <w:sz w:val="17"/>
                <w:szCs w:val="17"/>
              </w:rPr>
              <w:t>Beers with the Board · First drink on us</w:t>
            </w:r>
          </w:p>
          <w:p w14:paraId="76E39C6F" w14:textId="77777777" w:rsidR="002E1128" w:rsidRDefault="007F5641">
            <w:pPr>
              <w:spacing w:after="55"/>
            </w:pPr>
            <w:r>
              <w:rPr>
                <w:rFonts w:ascii="Georgia" w:eastAsia="Georgia" w:hAnsi="Georgia" w:cs="Georgia"/>
                <w:b/>
                <w:bCs/>
                <w:color w:val="E8D5A3"/>
                <w:sz w:val="18"/>
                <w:szCs w:val="18"/>
              </w:rPr>
              <w:t xml:space="preserve">Sep 22   </w:t>
            </w:r>
            <w:r>
              <w:rPr>
                <w:color w:val="F4EFE4"/>
                <w:sz w:val="17"/>
                <w:szCs w:val="17"/>
              </w:rPr>
              <w:t xml:space="preserve">Luncheon · 11:30 · Nick </w:t>
            </w:r>
            <w:proofErr w:type="spellStart"/>
            <w:r>
              <w:rPr>
                <w:color w:val="F4EFE4"/>
                <w:sz w:val="17"/>
                <w:szCs w:val="17"/>
              </w:rPr>
              <w:t>Mastrion</w:t>
            </w:r>
            <w:proofErr w:type="spellEnd"/>
          </w:p>
          <w:p w14:paraId="14F552CD" w14:textId="77777777" w:rsidR="002E1128" w:rsidRDefault="007F5641">
            <w:pPr>
              <w:spacing w:after="55"/>
            </w:pPr>
            <w:r>
              <w:rPr>
                <w:rFonts w:ascii="Georgia" w:eastAsia="Georgia" w:hAnsi="Georgia" w:cs="Georgia"/>
                <w:b/>
                <w:bCs/>
                <w:color w:val="E8D5A3"/>
                <w:sz w:val="18"/>
                <w:szCs w:val="18"/>
              </w:rPr>
              <w:t xml:space="preserve">Oct 27   </w:t>
            </w:r>
            <w:r>
              <w:rPr>
                <w:color w:val="F4EFE4"/>
                <w:sz w:val="17"/>
                <w:szCs w:val="17"/>
              </w:rPr>
              <w:t>Luncheon · Bruce Lindsay</w:t>
            </w:r>
          </w:p>
          <w:p w14:paraId="22763B58" w14:textId="77777777" w:rsidR="002E1128" w:rsidRDefault="007F5641">
            <w:pPr>
              <w:spacing w:after="55"/>
            </w:pPr>
            <w:r>
              <w:rPr>
                <w:rFonts w:ascii="Georgia" w:eastAsia="Georgia" w:hAnsi="Georgia" w:cs="Georgia"/>
                <w:b/>
                <w:bCs/>
                <w:color w:val="E8D5A3"/>
                <w:sz w:val="18"/>
                <w:szCs w:val="18"/>
              </w:rPr>
              <w:t xml:space="preserve">Nov 6   </w:t>
            </w:r>
            <w:r>
              <w:rPr>
                <w:color w:val="F4EFE4"/>
                <w:sz w:val="17"/>
                <w:szCs w:val="17"/>
              </w:rPr>
              <w:t>Golf · Sold out — waitlist open</w:t>
            </w:r>
          </w:p>
          <w:p w14:paraId="2CCF73A4" w14:textId="77777777" w:rsidR="002E1128" w:rsidRDefault="007F5641">
            <w:pPr>
              <w:spacing w:after="55"/>
            </w:pPr>
            <w:r>
              <w:rPr>
                <w:rFonts w:ascii="Georgia" w:eastAsia="Georgia" w:hAnsi="Georgia" w:cs="Georgia"/>
                <w:b/>
                <w:bCs/>
                <w:color w:val="E8D5A3"/>
                <w:sz w:val="18"/>
                <w:szCs w:val="18"/>
              </w:rPr>
              <w:t xml:space="preserve">Dec 3–4   </w:t>
            </w:r>
            <w:r>
              <w:rPr>
                <w:color w:val="F4EFE4"/>
                <w:sz w:val="17"/>
                <w:szCs w:val="17"/>
              </w:rPr>
              <w:t>Holiday Party</w:t>
            </w:r>
          </w:p>
          <w:p w14:paraId="2D9417CC" w14:textId="77777777" w:rsidR="002E1128" w:rsidRDefault="007F5641">
            <w:pPr>
              <w:spacing w:after="55"/>
            </w:pPr>
            <w:r>
              <w:rPr>
                <w:rFonts w:ascii="Georgia" w:eastAsia="Georgia" w:hAnsi="Georgia" w:cs="Georgia"/>
                <w:b/>
                <w:bCs/>
                <w:color w:val="E8D5A3"/>
                <w:sz w:val="18"/>
                <w:szCs w:val="18"/>
              </w:rPr>
              <w:t xml:space="preserve">Jan 19   </w:t>
            </w:r>
            <w:r>
              <w:rPr>
                <w:color w:val="F4EFE4"/>
                <w:sz w:val="17"/>
                <w:szCs w:val="17"/>
              </w:rPr>
              <w:t>Luncheon · Matthew Smith</w:t>
            </w:r>
          </w:p>
          <w:p w14:paraId="2561AFF3" w14:textId="77777777" w:rsidR="002E1128" w:rsidRDefault="007F5641">
            <w:pPr>
              <w:spacing w:after="55"/>
            </w:pPr>
            <w:r>
              <w:rPr>
                <w:rFonts w:ascii="Georgia" w:eastAsia="Georgia" w:hAnsi="Georgia" w:cs="Georgia"/>
                <w:b/>
                <w:bCs/>
                <w:color w:val="E8D5A3"/>
                <w:sz w:val="18"/>
                <w:szCs w:val="18"/>
              </w:rPr>
              <w:t xml:space="preserve">Feb 16   </w:t>
            </w:r>
            <w:r>
              <w:rPr>
                <w:color w:val="F4EFE4"/>
                <w:sz w:val="17"/>
                <w:szCs w:val="17"/>
              </w:rPr>
              <w:t>Luncheon · Data Centers</w:t>
            </w:r>
          </w:p>
          <w:p w14:paraId="2FA7B1A7" w14:textId="77777777" w:rsidR="002E1128" w:rsidRDefault="007F5641">
            <w:pPr>
              <w:spacing w:after="55"/>
            </w:pPr>
            <w:r>
              <w:rPr>
                <w:rFonts w:ascii="Georgia" w:eastAsia="Georgia" w:hAnsi="Georgia" w:cs="Georgia"/>
                <w:b/>
                <w:bCs/>
                <w:color w:val="E8D5A3"/>
                <w:sz w:val="18"/>
                <w:szCs w:val="18"/>
              </w:rPr>
              <w:t xml:space="preserve">Mar 23   </w:t>
            </w:r>
            <w:r>
              <w:rPr>
                <w:color w:val="F4EFE4"/>
                <w:sz w:val="17"/>
                <w:szCs w:val="17"/>
              </w:rPr>
              <w:t>Dinner · Past Presidents Night</w:t>
            </w:r>
          </w:p>
          <w:p w14:paraId="4F572C3C" w14:textId="77777777" w:rsidR="002E1128" w:rsidRDefault="007F5641">
            <w:pPr>
              <w:spacing w:after="55"/>
            </w:pPr>
            <w:r>
              <w:rPr>
                <w:rFonts w:ascii="Georgia" w:eastAsia="Georgia" w:hAnsi="Georgia" w:cs="Georgia"/>
                <w:b/>
                <w:bCs/>
                <w:color w:val="E8D5A3"/>
                <w:sz w:val="18"/>
                <w:szCs w:val="18"/>
              </w:rPr>
              <w:t xml:space="preserve">Apr 20   </w:t>
            </w:r>
            <w:r>
              <w:rPr>
                <w:color w:val="F4EFE4"/>
                <w:sz w:val="17"/>
                <w:szCs w:val="17"/>
              </w:rPr>
              <w:t>Luncheon · SNWA Moratorium</w:t>
            </w:r>
          </w:p>
          <w:p w14:paraId="5E48C818" w14:textId="77777777" w:rsidR="002E1128" w:rsidRDefault="002E1128">
            <w:pPr>
              <w:spacing w:after="40"/>
            </w:pPr>
          </w:p>
          <w:p w14:paraId="293139CE" w14:textId="77777777" w:rsidR="002E1128" w:rsidRDefault="007F5641">
            <w:pPr>
              <w:spacing w:after="40" w:line="264" w:lineRule="auto"/>
            </w:pPr>
            <w:r>
              <w:rPr>
                <w:i/>
                <w:iCs/>
                <w:color w:val="E8D5A3"/>
                <w:sz w:val="16"/>
                <w:szCs w:val="16"/>
              </w:rPr>
              <w:t>Monthly meetings at Sierra Gold, 6515 S. Jones Blvd. Doors 11:30 a.m.</w:t>
            </w:r>
          </w:p>
          <w:p w14:paraId="60835BB1" w14:textId="77777777" w:rsidR="002E1128" w:rsidRDefault="007F5641">
            <w:pPr>
              <w:spacing w:line="264" w:lineRule="auto"/>
            </w:pPr>
            <w:r>
              <w:rPr>
                <w:i/>
                <w:iCs/>
                <w:color w:val="E8D5A3"/>
                <w:sz w:val="16"/>
                <w:szCs w:val="16"/>
              </w:rPr>
              <w:t>Full calendar on page 4.</w:t>
            </w:r>
          </w:p>
        </w:tc>
      </w:tr>
    </w:tbl>
    <w:p w14:paraId="780E1CF2" w14:textId="77777777" w:rsidR="002E1128" w:rsidRDefault="002E1128">
      <w:pPr>
        <w:sectPr w:rsidR="002E1128">
          <w:footerReference w:type="default" r:id="rId9"/>
          <w:pgSz w:w="12240" w:h="15840"/>
          <w:pgMar w:top="720" w:right="864" w:bottom="720" w:left="864" w:header="200" w:footer="280" w:gutter="0"/>
          <w:cols w:space="720"/>
          <w:docGrid w:linePitch="360"/>
        </w:sectPr>
      </w:pPr>
    </w:p>
    <w:p w14:paraId="50795750" w14:textId="77777777" w:rsidR="002E1128" w:rsidRDefault="007F5641">
      <w:pPr>
        <w:spacing w:after="60"/>
      </w:pPr>
      <w:r>
        <w:rPr>
          <w:b/>
          <w:bCs/>
          <w:caps/>
          <w:color w:val="7A5C18"/>
          <w:spacing w:val="80"/>
          <w:sz w:val="16"/>
          <w:szCs w:val="16"/>
        </w:rPr>
        <w:lastRenderedPageBreak/>
        <w:t>From the President</w:t>
      </w:r>
    </w:p>
    <w:p w14:paraId="5A178B60" w14:textId="77777777" w:rsidR="002E1128" w:rsidRDefault="007F5641">
      <w:pPr>
        <w:pBdr>
          <w:bottom w:val="single" w:sz="8" w:space="8" w:color="C4A35A"/>
        </w:pBdr>
        <w:spacing w:after="140"/>
      </w:pPr>
      <w:r>
        <w:rPr>
          <w:rFonts w:ascii="Georgia" w:eastAsia="Georgia" w:hAnsi="Georgia" w:cs="Georgia"/>
          <w:b/>
          <w:bCs/>
          <w:sz w:val="36"/>
          <w:szCs w:val="36"/>
        </w:rPr>
        <w:t>Welcome to the 2026–27 ASHRAE Year</w:t>
      </w:r>
    </w:p>
    <w:p w14:paraId="544AD09E" w14:textId="77777777" w:rsidR="002E1128" w:rsidRDefault="007F5641">
      <w:pPr>
        <w:spacing w:after="120" w:line="264" w:lineRule="auto"/>
      </w:pPr>
      <w:r>
        <w:rPr>
          <w:b/>
          <w:bCs/>
          <w:sz w:val="22"/>
          <w:szCs w:val="22"/>
        </w:rPr>
        <w:t>Southern Nevada Chapter Members,</w:t>
      </w:r>
    </w:p>
    <w:p w14:paraId="55322912" w14:textId="77777777" w:rsidR="002E1128" w:rsidRDefault="007F5641">
      <w:pPr>
        <w:spacing w:after="120" w:line="264" w:lineRule="auto"/>
      </w:pPr>
      <w:r>
        <w:t>Welcome to the 2026–27 ASHRAE year. Our chapter has been serving the Las Vegas Valley since the early 1960s, and this year we step into Society President Sarah Maston’s theme, “Changing the Game: Retrofitting for Resilience,” with a full slate of programs, a new Board of Governors and real momentum coming out of the Region X CRC.</w:t>
      </w:r>
    </w:p>
    <w:p w14:paraId="005E720F" w14:textId="77777777" w:rsidR="002E1128" w:rsidRDefault="007F5641">
      <w:pPr>
        <w:spacing w:after="140" w:line="264" w:lineRule="auto"/>
      </w:pPr>
      <w:r>
        <w:t>That theme could not fit Southern Nevada better. The overwhelming majority of the square footage in this valley is already built — resorts, hospitals, schools, data centers and industrial facilities designed for a different code cycle, a different load profile and a different water and energy reality. Retro-commissioning, controls upgrades, heat-pump and thermal-storage retrofits, and utility incentive programs are exactly where our members spend their days. Our program calendar this year was built around that work.</w:t>
      </w:r>
    </w:p>
    <w:p w14:paraId="424A46BF" w14:textId="77777777" w:rsidR="002E1128" w:rsidRDefault="007F5641">
      <w:pPr>
        <w:pBdr>
          <w:top w:val="single" w:sz="6" w:space="10" w:color="C4A35A"/>
          <w:bottom w:val="single" w:sz="6" w:space="10" w:color="C4A35A"/>
        </w:pBdr>
        <w:spacing w:before="40" w:after="160"/>
      </w:pPr>
      <w:r>
        <w:rPr>
          <w:rFonts w:ascii="Georgia" w:eastAsia="Georgia" w:hAnsi="Georgia" w:cs="Georgia"/>
          <w:i/>
          <w:iCs/>
          <w:color w:val="7A5C18"/>
          <w:sz w:val="26"/>
          <w:szCs w:val="26"/>
        </w:rPr>
        <w:t>“The overwhelming majority of the square footage in this valley is already built.”</w:t>
      </w:r>
    </w:p>
    <w:p w14:paraId="3688E80D" w14:textId="77777777" w:rsidR="002E1128" w:rsidRDefault="007F5641">
      <w:pPr>
        <w:spacing w:after="80" w:line="264" w:lineRule="auto"/>
      </w:pPr>
      <w:r>
        <w:rPr>
          <w:b/>
          <w:bCs/>
        </w:rPr>
        <w:t>A few things worth celebrating as we open the year:</w:t>
      </w:r>
    </w:p>
    <w:p w14:paraId="3D3B1AB5" w14:textId="77777777" w:rsidR="002E1128" w:rsidRDefault="007F5641">
      <w:pPr>
        <w:pStyle w:val="ListParagraph"/>
        <w:numPr>
          <w:ilvl w:val="0"/>
          <w:numId w:val="2"/>
        </w:numPr>
        <w:spacing w:after="80" w:line="260" w:lineRule="auto"/>
      </w:pPr>
      <w:r>
        <w:rPr>
          <w:sz w:val="20"/>
          <w:szCs w:val="20"/>
        </w:rPr>
        <w:t>We are proud of what Southern Nevada brought home from the CRC in Waikiki: Amber Aguilar received the Golden Gavel — Region X President of the Year. Melvin Berrios was named MP Chair of the Year and earned the Limelight and Blue Ribbon. Chapter Service Awards went to Amber, Michael Aslanides and Soren Peterson. Mark Baker is Top Chapter Historian. And we will host CRC 2027. Full report on pages 6–8.</w:t>
      </w:r>
    </w:p>
    <w:p w14:paraId="1F7C5F62" w14:textId="77777777" w:rsidR="002E1128" w:rsidRDefault="007F5641">
      <w:pPr>
        <w:pStyle w:val="ListParagraph"/>
        <w:numPr>
          <w:ilvl w:val="0"/>
          <w:numId w:val="2"/>
        </w:numPr>
        <w:spacing w:after="80" w:line="260" w:lineRule="auto"/>
      </w:pPr>
      <w:r>
        <w:rPr>
          <w:sz w:val="20"/>
          <w:szCs w:val="20"/>
        </w:rPr>
        <w:t>The program calendar is full. Every monthly meeting from September 2026 through April 2027 is scheduled, and nearly every speaker is confirmed.</w:t>
      </w:r>
    </w:p>
    <w:p w14:paraId="0163ECFA" w14:textId="77777777" w:rsidR="002E1128" w:rsidRDefault="007F5641">
      <w:pPr>
        <w:pStyle w:val="ListParagraph"/>
        <w:numPr>
          <w:ilvl w:val="0"/>
          <w:numId w:val="2"/>
        </w:numPr>
        <w:spacing w:after="80" w:line="260" w:lineRule="auto"/>
      </w:pPr>
      <w:r>
        <w:rPr>
          <w:sz w:val="20"/>
          <w:szCs w:val="20"/>
        </w:rPr>
        <w:t>The Annual Golf Tournament is November 6 — and foursomes are fully sold out. Two tee box sponsorships remain, and a waitlist is open for teams if a spot frees up. Contact Soren Peterson for either.</w:t>
      </w:r>
    </w:p>
    <w:p w14:paraId="7186D309" w14:textId="77777777" w:rsidR="002E1128" w:rsidRDefault="007F5641">
      <w:pPr>
        <w:pStyle w:val="ListParagraph"/>
        <w:numPr>
          <w:ilvl w:val="0"/>
          <w:numId w:val="2"/>
        </w:numPr>
        <w:spacing w:after="80" w:line="260" w:lineRule="auto"/>
      </w:pPr>
      <w:r>
        <w:rPr>
          <w:sz w:val="20"/>
          <w:szCs w:val="20"/>
        </w:rPr>
        <w:t>Beers with the Board is back September 17 at WSKY — no agenda, no dues pitch, and the first drink is on ASHRAE. Hans Gottschaldt is your contact for this one.</w:t>
      </w:r>
    </w:p>
    <w:p w14:paraId="5C5B0485" w14:textId="77777777" w:rsidR="002E1128" w:rsidRDefault="007F5641">
      <w:pPr>
        <w:pStyle w:val="ListParagraph"/>
        <w:numPr>
          <w:ilvl w:val="0"/>
          <w:numId w:val="2"/>
        </w:numPr>
        <w:spacing w:after="80" w:line="260" w:lineRule="auto"/>
      </w:pPr>
      <w:r>
        <w:rPr>
          <w:sz w:val="20"/>
          <w:szCs w:val="20"/>
        </w:rPr>
        <w:t>History Corner continues. After recovering the chapter archives and hosting our past presidents, every issue this year looks back. This month: September 1996.</w:t>
      </w:r>
    </w:p>
    <w:p w14:paraId="2AC93843" w14:textId="77777777" w:rsidR="002E1128" w:rsidRDefault="007F5641">
      <w:pPr>
        <w:pStyle w:val="ListParagraph"/>
        <w:numPr>
          <w:ilvl w:val="0"/>
          <w:numId w:val="2"/>
        </w:numPr>
        <w:spacing w:after="120" w:line="260" w:lineRule="auto"/>
      </w:pPr>
      <w:r>
        <w:rPr>
          <w:sz w:val="20"/>
          <w:szCs w:val="20"/>
        </w:rPr>
        <w:t>Sponsorship slots for the newsletter, luncheons and raffle prizes are open. Early supporters get the most visibility.</w:t>
      </w:r>
    </w:p>
    <w:p w14:paraId="048022EF" w14:textId="77777777" w:rsidR="002E1128" w:rsidRDefault="007F5641">
      <w:pPr>
        <w:spacing w:after="120" w:line="264" w:lineRule="auto"/>
      </w:pPr>
      <w:r>
        <w:t>What we need from you is simple: show up, bring a colleague who is not yet a member, and volunteer for one thing this year. Student Activities, Research Promotion, Membership Promotion and Government Affairs all have room.</w:t>
      </w:r>
    </w:p>
    <w:p w14:paraId="42C8CDF7" w14:textId="77777777" w:rsidR="002E1128" w:rsidRDefault="007F5641">
      <w:pPr>
        <w:spacing w:after="180" w:line="264" w:lineRule="auto"/>
      </w:pPr>
      <w:r>
        <w:t>Here’s to a strong 2026–27. We’ll see you on September 22.</w:t>
      </w:r>
    </w:p>
    <w:p w14:paraId="09F5B31D" w14:textId="77777777" w:rsidR="00FF1CC2" w:rsidRDefault="00FF1CC2">
      <w:pPr>
        <w:spacing w:after="180" w:line="264" w:lineRule="auto"/>
      </w:pPr>
    </w:p>
    <w:p w14:paraId="3D591D47" w14:textId="77777777" w:rsidR="00FF1CC2" w:rsidRDefault="00FF1CC2">
      <w:pPr>
        <w:spacing w:after="180" w:line="264" w:lineRule="auto"/>
      </w:pPr>
    </w:p>
    <w:p w14:paraId="2C925DD7" w14:textId="77777777" w:rsidR="002E1128" w:rsidRDefault="007F5641">
      <w:r>
        <w:rPr>
          <w:rFonts w:ascii="Georgia" w:eastAsia="Georgia" w:hAnsi="Georgia" w:cs="Georgia"/>
          <w:i/>
          <w:iCs/>
          <w:sz w:val="24"/>
          <w:szCs w:val="24"/>
        </w:rPr>
        <w:t>Chad Langille</w:t>
      </w:r>
    </w:p>
    <w:p w14:paraId="0626C42C" w14:textId="77777777" w:rsidR="002E1128" w:rsidRDefault="007F5641">
      <w:pPr>
        <w:spacing w:after="160" w:line="264" w:lineRule="auto"/>
      </w:pPr>
      <w:r>
        <w:rPr>
          <w:color w:val="6B6358"/>
          <w:sz w:val="18"/>
          <w:szCs w:val="18"/>
        </w:rPr>
        <w:t>President, ASHRAE of Southern Nevada</w:t>
      </w: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512"/>
      </w:tblGrid>
      <w:tr w:rsidR="002E1128" w14:paraId="7AEB601E" w14:textId="77777777">
        <w:tc>
          <w:tcPr>
            <w:tcW w:w="10512" w:type="dxa"/>
            <w:tcBorders>
              <w:top w:val="none" w:sz="0" w:space="0" w:color="FFFFFF"/>
              <w:left w:val="none" w:sz="0" w:space="0" w:color="FFFFFF"/>
              <w:bottom w:val="none" w:sz="0" w:space="0" w:color="FFFFFF"/>
              <w:right w:val="none" w:sz="0" w:space="0" w:color="FFFFFF"/>
            </w:tcBorders>
            <w:shd w:val="clear" w:color="auto" w:fill="F4EFE4"/>
            <w:tcMar>
              <w:top w:w="140" w:type="dxa"/>
              <w:left w:w="0" w:type="dxa"/>
              <w:bottom w:w="140" w:type="dxa"/>
              <w:right w:w="0" w:type="dxa"/>
            </w:tcMar>
          </w:tcPr>
          <w:p w14:paraId="18406EE7" w14:textId="77777777" w:rsidR="002E1128" w:rsidRDefault="007F5641">
            <w:pPr>
              <w:spacing w:line="264" w:lineRule="auto"/>
              <w:jc w:val="center"/>
            </w:pPr>
            <w:r>
              <w:rPr>
                <w:b/>
                <w:bCs/>
                <w:color w:val="7A5C18"/>
                <w:sz w:val="16"/>
                <w:szCs w:val="16"/>
              </w:rPr>
              <w:t xml:space="preserve">Est. </w:t>
            </w:r>
            <w:proofErr w:type="gramStart"/>
            <w:r>
              <w:rPr>
                <w:b/>
                <w:bCs/>
                <w:color w:val="7A5C18"/>
                <w:sz w:val="16"/>
                <w:szCs w:val="16"/>
              </w:rPr>
              <w:t>1962  ·</w:t>
            </w:r>
            <w:proofErr w:type="gramEnd"/>
            <w:r>
              <w:rPr>
                <w:b/>
                <w:bCs/>
                <w:color w:val="7A5C18"/>
                <w:sz w:val="16"/>
                <w:szCs w:val="16"/>
              </w:rPr>
              <w:t xml:space="preserve">  Chapter </w:t>
            </w:r>
            <w:proofErr w:type="gramStart"/>
            <w:r>
              <w:rPr>
                <w:b/>
                <w:bCs/>
                <w:color w:val="7A5C18"/>
                <w:sz w:val="16"/>
                <w:szCs w:val="16"/>
              </w:rPr>
              <w:t>092  ·</w:t>
            </w:r>
            <w:proofErr w:type="gramEnd"/>
            <w:r>
              <w:rPr>
                <w:b/>
                <w:bCs/>
                <w:color w:val="7A5C18"/>
                <w:sz w:val="16"/>
                <w:szCs w:val="16"/>
              </w:rPr>
              <w:t xml:space="preserve">  Region </w:t>
            </w:r>
            <w:proofErr w:type="gramStart"/>
            <w:r>
              <w:rPr>
                <w:b/>
                <w:bCs/>
                <w:color w:val="7A5C18"/>
                <w:sz w:val="16"/>
                <w:szCs w:val="16"/>
              </w:rPr>
              <w:t>X  ·</w:t>
            </w:r>
            <w:proofErr w:type="gramEnd"/>
            <w:r>
              <w:rPr>
                <w:b/>
                <w:bCs/>
                <w:color w:val="7A5C18"/>
                <w:sz w:val="16"/>
                <w:szCs w:val="16"/>
              </w:rPr>
              <w:t xml:space="preserve">  Las Vegas, </w:t>
            </w:r>
            <w:proofErr w:type="gramStart"/>
            <w:r>
              <w:rPr>
                <w:b/>
                <w:bCs/>
                <w:color w:val="7A5C18"/>
                <w:sz w:val="16"/>
                <w:szCs w:val="16"/>
              </w:rPr>
              <w:t>Nevada  ·</w:t>
            </w:r>
            <w:proofErr w:type="gramEnd"/>
            <w:r>
              <w:rPr>
                <w:b/>
                <w:bCs/>
                <w:color w:val="7A5C18"/>
                <w:sz w:val="16"/>
                <w:szCs w:val="16"/>
              </w:rPr>
              <w:t xml:space="preserve">  ashraesn.com</w:t>
            </w:r>
          </w:p>
        </w:tc>
      </w:tr>
    </w:tbl>
    <w:p w14:paraId="32D354B0" w14:textId="77777777" w:rsidR="002E1128" w:rsidRDefault="002E1128">
      <w:pPr>
        <w:sectPr w:rsidR="002E1128">
          <w:headerReference w:type="default" r:id="rId10"/>
          <w:footerReference w:type="default" r:id="rId11"/>
          <w:pgSz w:w="12240" w:h="15840"/>
          <w:pgMar w:top="1100" w:right="864" w:bottom="860" w:left="864" w:header="360" w:footer="360" w:gutter="0"/>
          <w:cols w:space="720"/>
          <w:docGrid w:linePitch="360"/>
        </w:sectPr>
      </w:pPr>
    </w:p>
    <w:p w14:paraId="7064AC17" w14:textId="77777777" w:rsidR="002E1128" w:rsidRDefault="007F5641">
      <w:pPr>
        <w:spacing w:after="60"/>
      </w:pPr>
      <w:r>
        <w:rPr>
          <w:b/>
          <w:bCs/>
          <w:caps/>
          <w:color w:val="7A5C18"/>
          <w:spacing w:val="80"/>
          <w:sz w:val="16"/>
          <w:szCs w:val="16"/>
        </w:rPr>
        <w:lastRenderedPageBreak/>
        <w:t>Chapter Leadership</w:t>
      </w:r>
    </w:p>
    <w:p w14:paraId="612AEB7C" w14:textId="77777777" w:rsidR="002E1128" w:rsidRDefault="007F5641">
      <w:pPr>
        <w:pBdr>
          <w:bottom w:val="single" w:sz="8" w:space="8" w:color="C4A35A"/>
        </w:pBdr>
        <w:spacing w:after="140"/>
      </w:pPr>
      <w:r>
        <w:rPr>
          <w:rFonts w:ascii="Georgia" w:eastAsia="Georgia" w:hAnsi="Georgia" w:cs="Georgia"/>
          <w:b/>
          <w:bCs/>
          <w:sz w:val="36"/>
          <w:szCs w:val="36"/>
        </w:rPr>
        <w:t>Your 2026–27 Board</w:t>
      </w:r>
    </w:p>
    <w:p w14:paraId="4698DB13" w14:textId="77777777" w:rsidR="002E1128" w:rsidRDefault="007F5641">
      <w:pPr>
        <w:spacing w:after="140" w:line="264" w:lineRule="auto"/>
      </w:pPr>
      <w:r>
        <w:t xml:space="preserve">Please welcome the officers, chairs and governors leading ASHRAE of Southern Nevada this society year. Every name below is a representative of this </w:t>
      </w:r>
      <w:proofErr w:type="gramStart"/>
      <w:r>
        <w:t>chapter</w:t>
      </w:r>
      <w:proofErr w:type="gramEnd"/>
      <w:r>
        <w:t xml:space="preserve"> and every address is a working one — a question, a program idea, a sponsorship, or an offer to volunteer, send it straight to the person who handles it.</w:t>
      </w: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628"/>
        <w:gridCol w:w="2628"/>
        <w:gridCol w:w="2628"/>
        <w:gridCol w:w="2628"/>
      </w:tblGrid>
      <w:tr w:rsidR="002E1128" w14:paraId="3659739C" w14:textId="77777777">
        <w:tc>
          <w:tcPr>
            <w:tcW w:w="2628" w:type="dxa"/>
            <w:tcBorders>
              <w:top w:val="none" w:sz="0" w:space="0" w:color="FFFFFF"/>
              <w:left w:val="none" w:sz="0" w:space="0" w:color="FFFFFF"/>
              <w:bottom w:val="none" w:sz="0" w:space="0" w:color="FFFFFF"/>
              <w:right w:val="none" w:sz="0" w:space="0" w:color="FFFFFF"/>
            </w:tcBorders>
            <w:tcMar>
              <w:top w:w="80" w:type="dxa"/>
              <w:left w:w="80" w:type="dxa"/>
              <w:bottom w:w="80" w:type="dxa"/>
              <w:right w:w="80" w:type="dxa"/>
            </w:tcMar>
          </w:tcPr>
          <w:p w14:paraId="7119385F" w14:textId="77777777" w:rsidR="002E1128" w:rsidRDefault="007F5641">
            <w:pPr>
              <w:spacing w:after="80"/>
              <w:jc w:val="center"/>
            </w:pPr>
            <w:r>
              <w:rPr>
                <w:noProof/>
              </w:rPr>
              <w:drawing>
                <wp:inline distT="0" distB="0" distL="0" distR="0" wp14:anchorId="00F859C0" wp14:editId="5297CCB0">
                  <wp:extent cx="1600200" cy="1924050"/>
                  <wp:effectExtent l="0" t="0" r="0" b="0"/>
                  <wp:docPr id="1966333971" name="Picture 1966333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600200" cy="1924050"/>
                          </a:xfrm>
                          <a:prstGeom prst="rect">
                            <a:avLst/>
                          </a:prstGeom>
                        </pic:spPr>
                      </pic:pic>
                    </a:graphicData>
                  </a:graphic>
                </wp:inline>
              </w:drawing>
            </w:r>
          </w:p>
          <w:p w14:paraId="6F9497DC" w14:textId="77777777" w:rsidR="002E1128" w:rsidRDefault="007F5641">
            <w:pPr>
              <w:spacing w:after="20"/>
              <w:jc w:val="center"/>
            </w:pPr>
            <w:r>
              <w:rPr>
                <w:rFonts w:ascii="Georgia" w:eastAsia="Georgia" w:hAnsi="Georgia" w:cs="Georgia"/>
                <w:b/>
                <w:bCs/>
                <w:sz w:val="20"/>
                <w:szCs w:val="20"/>
              </w:rPr>
              <w:t>Chad Langille</w:t>
            </w:r>
          </w:p>
          <w:p w14:paraId="3292BCCC" w14:textId="77777777" w:rsidR="002E1128" w:rsidRDefault="007F5641">
            <w:pPr>
              <w:jc w:val="center"/>
            </w:pPr>
            <w:r>
              <w:rPr>
                <w:b/>
                <w:bCs/>
                <w:caps/>
                <w:color w:val="7A5C18"/>
                <w:spacing w:val="20"/>
                <w:sz w:val="15"/>
                <w:szCs w:val="15"/>
              </w:rPr>
              <w:t>President</w:t>
            </w:r>
          </w:p>
        </w:tc>
        <w:tc>
          <w:tcPr>
            <w:tcW w:w="2628" w:type="dxa"/>
            <w:tcBorders>
              <w:top w:val="none" w:sz="0" w:space="0" w:color="FFFFFF"/>
              <w:left w:val="none" w:sz="0" w:space="0" w:color="FFFFFF"/>
              <w:bottom w:val="none" w:sz="0" w:space="0" w:color="FFFFFF"/>
              <w:right w:val="none" w:sz="0" w:space="0" w:color="FFFFFF"/>
            </w:tcBorders>
            <w:tcMar>
              <w:top w:w="80" w:type="dxa"/>
              <w:left w:w="80" w:type="dxa"/>
              <w:bottom w:w="80" w:type="dxa"/>
              <w:right w:w="80" w:type="dxa"/>
            </w:tcMar>
          </w:tcPr>
          <w:p w14:paraId="4261AAE9" w14:textId="77777777" w:rsidR="002E1128" w:rsidRDefault="007F5641">
            <w:pPr>
              <w:spacing w:after="80"/>
              <w:jc w:val="center"/>
            </w:pPr>
            <w:r>
              <w:rPr>
                <w:noProof/>
              </w:rPr>
              <w:drawing>
                <wp:inline distT="0" distB="0" distL="0" distR="0" wp14:anchorId="24946B66" wp14:editId="6CE8DB27">
                  <wp:extent cx="1600200" cy="1924050"/>
                  <wp:effectExtent l="0" t="0" r="0" b="0"/>
                  <wp:docPr id="452403105" name="Picture 452403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600200" cy="1924050"/>
                          </a:xfrm>
                          <a:prstGeom prst="rect">
                            <a:avLst/>
                          </a:prstGeom>
                        </pic:spPr>
                      </pic:pic>
                    </a:graphicData>
                  </a:graphic>
                </wp:inline>
              </w:drawing>
            </w:r>
          </w:p>
          <w:p w14:paraId="37E68D74" w14:textId="77777777" w:rsidR="002E1128" w:rsidRDefault="007F5641">
            <w:pPr>
              <w:spacing w:after="20"/>
              <w:jc w:val="center"/>
            </w:pPr>
            <w:r>
              <w:rPr>
                <w:rFonts w:ascii="Georgia" w:eastAsia="Georgia" w:hAnsi="Georgia" w:cs="Georgia"/>
                <w:b/>
                <w:bCs/>
                <w:sz w:val="20"/>
                <w:szCs w:val="20"/>
              </w:rPr>
              <w:t xml:space="preserve">Sebastian </w:t>
            </w:r>
            <w:proofErr w:type="spellStart"/>
            <w:r>
              <w:rPr>
                <w:rFonts w:ascii="Georgia" w:eastAsia="Georgia" w:hAnsi="Georgia" w:cs="Georgia"/>
                <w:b/>
                <w:bCs/>
                <w:sz w:val="20"/>
                <w:szCs w:val="20"/>
              </w:rPr>
              <w:t>Mijaica</w:t>
            </w:r>
            <w:proofErr w:type="spellEnd"/>
          </w:p>
          <w:p w14:paraId="22CD68B2" w14:textId="77777777" w:rsidR="002E1128" w:rsidRDefault="007F5641">
            <w:pPr>
              <w:jc w:val="center"/>
            </w:pPr>
            <w:r>
              <w:rPr>
                <w:b/>
                <w:bCs/>
                <w:caps/>
                <w:color w:val="7A5C18"/>
                <w:spacing w:val="20"/>
                <w:sz w:val="15"/>
                <w:szCs w:val="15"/>
              </w:rPr>
              <w:t>President Elect</w:t>
            </w:r>
          </w:p>
        </w:tc>
        <w:tc>
          <w:tcPr>
            <w:tcW w:w="2628" w:type="dxa"/>
            <w:tcBorders>
              <w:top w:val="none" w:sz="0" w:space="0" w:color="FFFFFF"/>
              <w:left w:val="none" w:sz="0" w:space="0" w:color="FFFFFF"/>
              <w:bottom w:val="none" w:sz="0" w:space="0" w:color="FFFFFF"/>
              <w:right w:val="none" w:sz="0" w:space="0" w:color="FFFFFF"/>
            </w:tcBorders>
            <w:tcMar>
              <w:top w:w="80" w:type="dxa"/>
              <w:left w:w="80" w:type="dxa"/>
              <w:bottom w:w="80" w:type="dxa"/>
              <w:right w:w="80" w:type="dxa"/>
            </w:tcMar>
          </w:tcPr>
          <w:p w14:paraId="3D362811" w14:textId="77777777" w:rsidR="002E1128" w:rsidRDefault="007F5641">
            <w:pPr>
              <w:spacing w:after="80"/>
              <w:jc w:val="center"/>
            </w:pPr>
            <w:r>
              <w:rPr>
                <w:noProof/>
              </w:rPr>
              <w:drawing>
                <wp:inline distT="0" distB="0" distL="0" distR="0" wp14:anchorId="3C2C62BA" wp14:editId="0DD44148">
                  <wp:extent cx="1600200" cy="1924050"/>
                  <wp:effectExtent l="0" t="0" r="0" b="0"/>
                  <wp:docPr id="1401735426" name="Picture 1401735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600200" cy="1924050"/>
                          </a:xfrm>
                          <a:prstGeom prst="rect">
                            <a:avLst/>
                          </a:prstGeom>
                        </pic:spPr>
                      </pic:pic>
                    </a:graphicData>
                  </a:graphic>
                </wp:inline>
              </w:drawing>
            </w:r>
          </w:p>
          <w:p w14:paraId="61ABDEE1" w14:textId="77777777" w:rsidR="002E1128" w:rsidRDefault="007F5641">
            <w:pPr>
              <w:spacing w:after="20"/>
              <w:jc w:val="center"/>
            </w:pPr>
            <w:r>
              <w:rPr>
                <w:rFonts w:ascii="Georgia" w:eastAsia="Georgia" w:hAnsi="Georgia" w:cs="Georgia"/>
                <w:b/>
                <w:bCs/>
                <w:sz w:val="20"/>
                <w:szCs w:val="20"/>
              </w:rPr>
              <w:t>Hans Gottschaldt</w:t>
            </w:r>
          </w:p>
          <w:p w14:paraId="19923B40" w14:textId="77777777" w:rsidR="002E1128" w:rsidRDefault="007F5641">
            <w:pPr>
              <w:jc w:val="center"/>
            </w:pPr>
            <w:r>
              <w:rPr>
                <w:b/>
                <w:bCs/>
                <w:caps/>
                <w:color w:val="7A5C18"/>
                <w:spacing w:val="20"/>
                <w:sz w:val="15"/>
                <w:szCs w:val="15"/>
              </w:rPr>
              <w:t>Treasurer</w:t>
            </w:r>
          </w:p>
        </w:tc>
        <w:tc>
          <w:tcPr>
            <w:tcW w:w="2628" w:type="dxa"/>
            <w:tcBorders>
              <w:top w:val="none" w:sz="0" w:space="0" w:color="FFFFFF"/>
              <w:left w:val="none" w:sz="0" w:space="0" w:color="FFFFFF"/>
              <w:bottom w:val="none" w:sz="0" w:space="0" w:color="FFFFFF"/>
              <w:right w:val="none" w:sz="0" w:space="0" w:color="FFFFFF"/>
            </w:tcBorders>
            <w:tcMar>
              <w:top w:w="80" w:type="dxa"/>
              <w:left w:w="80" w:type="dxa"/>
              <w:bottom w:w="80" w:type="dxa"/>
              <w:right w:w="80" w:type="dxa"/>
            </w:tcMar>
          </w:tcPr>
          <w:p w14:paraId="19F7D41A" w14:textId="77777777" w:rsidR="002E1128" w:rsidRDefault="007F5641">
            <w:pPr>
              <w:spacing w:after="80"/>
              <w:jc w:val="center"/>
            </w:pPr>
            <w:r>
              <w:rPr>
                <w:noProof/>
              </w:rPr>
              <w:drawing>
                <wp:inline distT="0" distB="0" distL="0" distR="0" wp14:anchorId="22D9141E" wp14:editId="7CE575C5">
                  <wp:extent cx="1600200" cy="1924050"/>
                  <wp:effectExtent l="0" t="0" r="0" b="0"/>
                  <wp:docPr id="24901944" name="Picture 2490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600200" cy="1924050"/>
                          </a:xfrm>
                          <a:prstGeom prst="rect">
                            <a:avLst/>
                          </a:prstGeom>
                        </pic:spPr>
                      </pic:pic>
                    </a:graphicData>
                  </a:graphic>
                </wp:inline>
              </w:drawing>
            </w:r>
          </w:p>
          <w:p w14:paraId="5390B8B8" w14:textId="77777777" w:rsidR="002E1128" w:rsidRDefault="007F5641">
            <w:pPr>
              <w:spacing w:after="20"/>
              <w:jc w:val="center"/>
            </w:pPr>
            <w:r>
              <w:rPr>
                <w:rFonts w:ascii="Georgia" w:eastAsia="Georgia" w:hAnsi="Georgia" w:cs="Georgia"/>
                <w:b/>
                <w:bCs/>
                <w:sz w:val="20"/>
                <w:szCs w:val="20"/>
              </w:rPr>
              <w:t>Rob Warnell</w:t>
            </w:r>
          </w:p>
          <w:p w14:paraId="720B4B6C" w14:textId="77777777" w:rsidR="002E1128" w:rsidRDefault="007F5641">
            <w:pPr>
              <w:jc w:val="center"/>
            </w:pPr>
            <w:r>
              <w:rPr>
                <w:b/>
                <w:bCs/>
                <w:caps/>
                <w:color w:val="7A5C18"/>
                <w:spacing w:val="20"/>
                <w:sz w:val="15"/>
                <w:szCs w:val="15"/>
              </w:rPr>
              <w:t>Secretary</w:t>
            </w:r>
          </w:p>
        </w:tc>
      </w:tr>
    </w:tbl>
    <w:p w14:paraId="20B4E770" w14:textId="77777777" w:rsidR="002E1128" w:rsidRDefault="002E1128">
      <w:pPr>
        <w:spacing w:after="160"/>
      </w:pP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5256"/>
        <w:gridCol w:w="5256"/>
      </w:tblGrid>
      <w:tr w:rsidR="002E1128" w14:paraId="6616D28E" w14:textId="77777777">
        <w:tc>
          <w:tcPr>
            <w:tcW w:w="5256" w:type="dxa"/>
            <w:tcBorders>
              <w:top w:val="none" w:sz="0" w:space="0" w:color="FFFFFF"/>
              <w:left w:val="none" w:sz="0" w:space="0" w:color="FFFFFF"/>
              <w:bottom w:val="none" w:sz="0" w:space="0" w:color="FFFFFF"/>
              <w:right w:val="none" w:sz="0" w:space="0" w:color="FFFFFF"/>
            </w:tcBorders>
            <w:tcMar>
              <w:top w:w="0" w:type="dxa"/>
              <w:left w:w="40" w:type="dxa"/>
              <w:bottom w:w="0" w:type="dxa"/>
              <w:right w:w="180" w:type="dxa"/>
            </w:tcMar>
          </w:tcPr>
          <w:p w14:paraId="571F7D44" w14:textId="77777777" w:rsidR="002E1128" w:rsidRDefault="007F5641">
            <w:pPr>
              <w:pBdr>
                <w:bottom w:val="single" w:sz="8" w:space="6" w:color="C4A35A"/>
              </w:pBdr>
              <w:spacing w:after="80"/>
            </w:pPr>
            <w:r>
              <w:rPr>
                <w:rFonts w:ascii="Georgia" w:eastAsia="Georgia" w:hAnsi="Georgia" w:cs="Georgia"/>
                <w:b/>
                <w:bCs/>
                <w:sz w:val="20"/>
                <w:szCs w:val="20"/>
              </w:rPr>
              <w:t>Officers &amp; Chairs — 2026–27</w:t>
            </w:r>
          </w:p>
          <w:p w14:paraId="6E1581C7" w14:textId="77777777" w:rsidR="002E1128" w:rsidRDefault="007F5641">
            <w:pPr>
              <w:spacing w:after="10"/>
            </w:pPr>
            <w:r>
              <w:rPr>
                <w:color w:val="6B6358"/>
                <w:sz w:val="19"/>
                <w:szCs w:val="19"/>
              </w:rPr>
              <w:t xml:space="preserve">President   </w:t>
            </w:r>
            <w:r>
              <w:rPr>
                <w:b/>
                <w:bCs/>
                <w:sz w:val="19"/>
                <w:szCs w:val="19"/>
              </w:rPr>
              <w:t>Chad Langille</w:t>
            </w:r>
          </w:p>
          <w:p w14:paraId="4A209499" w14:textId="77777777" w:rsidR="002E1128" w:rsidRDefault="007F5641">
            <w:pPr>
              <w:spacing w:after="66"/>
              <w:ind w:left="60"/>
            </w:pPr>
            <w:hyperlink r:id="rId16" w:history="1">
              <w:r>
                <w:rPr>
                  <w:color w:val="7A5C18"/>
                  <w:sz w:val="15"/>
                  <w:szCs w:val="15"/>
                  <w:u w:val="single"/>
                </w:rPr>
                <w:t>clangille@fealasvegas.com</w:t>
              </w:r>
            </w:hyperlink>
          </w:p>
          <w:p w14:paraId="5EF17B3C" w14:textId="77777777" w:rsidR="002E1128" w:rsidRDefault="007F5641">
            <w:pPr>
              <w:spacing w:after="10"/>
            </w:pPr>
            <w:r>
              <w:rPr>
                <w:color w:val="6B6358"/>
                <w:sz w:val="19"/>
                <w:szCs w:val="19"/>
              </w:rPr>
              <w:t xml:space="preserve">President Elect   </w:t>
            </w:r>
            <w:r>
              <w:rPr>
                <w:b/>
                <w:bCs/>
                <w:sz w:val="19"/>
                <w:szCs w:val="19"/>
              </w:rPr>
              <w:t xml:space="preserve">Sebastian </w:t>
            </w:r>
            <w:proofErr w:type="spellStart"/>
            <w:r>
              <w:rPr>
                <w:b/>
                <w:bCs/>
                <w:sz w:val="19"/>
                <w:szCs w:val="19"/>
              </w:rPr>
              <w:t>Mijaica</w:t>
            </w:r>
            <w:proofErr w:type="spellEnd"/>
          </w:p>
          <w:p w14:paraId="71119BD7" w14:textId="77777777" w:rsidR="002E1128" w:rsidRDefault="007F5641">
            <w:pPr>
              <w:spacing w:after="66"/>
              <w:ind w:left="60"/>
            </w:pPr>
            <w:hyperlink r:id="rId17" w:history="1">
              <w:r>
                <w:rPr>
                  <w:color w:val="7A5C18"/>
                  <w:sz w:val="15"/>
                  <w:szCs w:val="15"/>
                  <w:u w:val="single"/>
                </w:rPr>
                <w:t>smijaica@airtreatment.com</w:t>
              </w:r>
            </w:hyperlink>
          </w:p>
          <w:p w14:paraId="4B946849" w14:textId="77777777" w:rsidR="002E1128" w:rsidRDefault="007F5641">
            <w:pPr>
              <w:spacing w:after="10"/>
            </w:pPr>
            <w:r>
              <w:rPr>
                <w:color w:val="6B6358"/>
                <w:sz w:val="19"/>
                <w:szCs w:val="19"/>
              </w:rPr>
              <w:t xml:space="preserve">Treasurer   </w:t>
            </w:r>
            <w:r>
              <w:rPr>
                <w:b/>
                <w:bCs/>
                <w:sz w:val="19"/>
                <w:szCs w:val="19"/>
              </w:rPr>
              <w:t>Hans Gottschaldt</w:t>
            </w:r>
          </w:p>
          <w:p w14:paraId="1771A8FD" w14:textId="77777777" w:rsidR="002E1128" w:rsidRDefault="007F5641">
            <w:pPr>
              <w:spacing w:after="66"/>
              <w:ind w:left="60"/>
            </w:pPr>
            <w:hyperlink r:id="rId18" w:history="1">
              <w:r>
                <w:rPr>
                  <w:color w:val="7A5C18"/>
                  <w:sz w:val="15"/>
                  <w:szCs w:val="15"/>
                  <w:u w:val="single"/>
                </w:rPr>
                <w:t>hgottschaldt@accoes.com</w:t>
              </w:r>
            </w:hyperlink>
          </w:p>
          <w:p w14:paraId="7E6CBE09" w14:textId="77777777" w:rsidR="002E1128" w:rsidRDefault="007F5641">
            <w:pPr>
              <w:spacing w:after="66"/>
              <w:rPr>
                <w:b/>
                <w:bCs/>
                <w:sz w:val="19"/>
                <w:szCs w:val="19"/>
              </w:rPr>
            </w:pPr>
            <w:r>
              <w:rPr>
                <w:color w:val="6B6358"/>
                <w:sz w:val="19"/>
                <w:szCs w:val="19"/>
              </w:rPr>
              <w:t xml:space="preserve">Secretary / CTTC Chair   </w:t>
            </w:r>
            <w:r>
              <w:rPr>
                <w:b/>
                <w:bCs/>
                <w:sz w:val="19"/>
                <w:szCs w:val="19"/>
              </w:rPr>
              <w:t>Rob Warnell</w:t>
            </w:r>
          </w:p>
          <w:p w14:paraId="588EC921" w14:textId="774BE85E" w:rsidR="0044433D" w:rsidRPr="0044433D" w:rsidRDefault="0044433D" w:rsidP="0044433D">
            <w:pPr>
              <w:spacing w:after="66"/>
              <w:ind w:left="60"/>
              <w:rPr>
                <w:color w:val="7A5C18"/>
                <w:sz w:val="15"/>
                <w:szCs w:val="15"/>
                <w:u w:val="single"/>
              </w:rPr>
            </w:pPr>
            <w:r w:rsidRPr="0044433D">
              <w:rPr>
                <w:color w:val="7A5C18"/>
                <w:sz w:val="15"/>
                <w:szCs w:val="15"/>
                <w:u w:val="single"/>
              </w:rPr>
              <w:t>Rob.warnell@airhydronicspecialties.com</w:t>
            </w:r>
          </w:p>
          <w:p w14:paraId="2CC34E17" w14:textId="77777777" w:rsidR="002E1128" w:rsidRDefault="007F5641">
            <w:pPr>
              <w:spacing w:after="10"/>
            </w:pPr>
            <w:r>
              <w:rPr>
                <w:color w:val="6B6358"/>
                <w:sz w:val="19"/>
                <w:szCs w:val="19"/>
              </w:rPr>
              <w:t xml:space="preserve">Past President (P²) / YEA Co-Chair   </w:t>
            </w:r>
            <w:r>
              <w:rPr>
                <w:b/>
                <w:bCs/>
                <w:sz w:val="19"/>
                <w:szCs w:val="19"/>
              </w:rPr>
              <w:t>Amber Aguilar</w:t>
            </w:r>
          </w:p>
          <w:p w14:paraId="5B9794B5" w14:textId="77777777" w:rsidR="002E1128" w:rsidRDefault="007F5641">
            <w:pPr>
              <w:spacing w:after="66"/>
              <w:ind w:left="60"/>
            </w:pPr>
            <w:hyperlink r:id="rId19" w:history="1">
              <w:r>
                <w:rPr>
                  <w:color w:val="7A5C18"/>
                  <w:sz w:val="15"/>
                  <w:szCs w:val="15"/>
                  <w:u w:val="single"/>
                </w:rPr>
                <w:t>aaguilar@airtelligence.com</w:t>
              </w:r>
            </w:hyperlink>
          </w:p>
          <w:p w14:paraId="6130C11D" w14:textId="77777777" w:rsidR="002E1128" w:rsidRDefault="007F5641">
            <w:pPr>
              <w:spacing w:after="10"/>
            </w:pPr>
            <w:r>
              <w:rPr>
                <w:color w:val="6B6358"/>
                <w:sz w:val="19"/>
                <w:szCs w:val="19"/>
              </w:rPr>
              <w:t xml:space="preserve">MP Chair   </w:t>
            </w:r>
            <w:r>
              <w:rPr>
                <w:b/>
                <w:bCs/>
                <w:sz w:val="19"/>
                <w:szCs w:val="19"/>
              </w:rPr>
              <w:t>Ryland Whitaker</w:t>
            </w:r>
          </w:p>
          <w:p w14:paraId="266D5BD0" w14:textId="77777777" w:rsidR="002E1128" w:rsidRDefault="007F5641">
            <w:pPr>
              <w:spacing w:after="66"/>
              <w:ind w:left="60"/>
            </w:pPr>
            <w:hyperlink r:id="rId20" w:history="1">
              <w:r>
                <w:rPr>
                  <w:color w:val="7A5C18"/>
                  <w:sz w:val="15"/>
                  <w:szCs w:val="15"/>
                  <w:u w:val="single"/>
                </w:rPr>
                <w:t>ryland.whitaker@trane.com</w:t>
              </w:r>
            </w:hyperlink>
          </w:p>
          <w:p w14:paraId="4C681214" w14:textId="77777777" w:rsidR="002E1128" w:rsidRDefault="007F5641">
            <w:pPr>
              <w:spacing w:after="10"/>
            </w:pPr>
            <w:r>
              <w:rPr>
                <w:color w:val="6B6358"/>
                <w:sz w:val="19"/>
                <w:szCs w:val="19"/>
              </w:rPr>
              <w:t xml:space="preserve">RP Chair / DEI Chair   </w:t>
            </w:r>
            <w:r>
              <w:rPr>
                <w:b/>
                <w:bCs/>
                <w:sz w:val="19"/>
                <w:szCs w:val="19"/>
              </w:rPr>
              <w:t>Jason Reese</w:t>
            </w:r>
          </w:p>
          <w:p w14:paraId="4F8A6919" w14:textId="77777777" w:rsidR="002E1128" w:rsidRDefault="007F5641">
            <w:pPr>
              <w:spacing w:after="66"/>
              <w:ind w:left="60"/>
            </w:pPr>
            <w:hyperlink r:id="rId21" w:history="1">
              <w:r>
                <w:rPr>
                  <w:color w:val="7A5C18"/>
                  <w:sz w:val="15"/>
                  <w:szCs w:val="15"/>
                  <w:u w:val="single"/>
                </w:rPr>
                <w:t>jreese@innovanv.com</w:t>
              </w:r>
            </w:hyperlink>
          </w:p>
          <w:p w14:paraId="0BEECA23" w14:textId="77777777" w:rsidR="002E1128" w:rsidRDefault="007F5641">
            <w:pPr>
              <w:spacing w:after="10"/>
            </w:pPr>
            <w:r>
              <w:rPr>
                <w:color w:val="6B6358"/>
                <w:sz w:val="19"/>
                <w:szCs w:val="19"/>
              </w:rPr>
              <w:t xml:space="preserve">YEA Chair   </w:t>
            </w:r>
            <w:r>
              <w:rPr>
                <w:b/>
                <w:bCs/>
                <w:sz w:val="19"/>
                <w:szCs w:val="19"/>
              </w:rPr>
              <w:t xml:space="preserve">Sebastian </w:t>
            </w:r>
            <w:proofErr w:type="spellStart"/>
            <w:r>
              <w:rPr>
                <w:b/>
                <w:bCs/>
                <w:sz w:val="19"/>
                <w:szCs w:val="19"/>
              </w:rPr>
              <w:t>Mijaica</w:t>
            </w:r>
            <w:proofErr w:type="spellEnd"/>
          </w:p>
          <w:p w14:paraId="62CD6353" w14:textId="77777777" w:rsidR="002E1128" w:rsidRDefault="007F5641">
            <w:pPr>
              <w:spacing w:after="66"/>
              <w:ind w:left="60"/>
            </w:pPr>
            <w:hyperlink r:id="rId22" w:history="1">
              <w:r>
                <w:rPr>
                  <w:color w:val="7A5C18"/>
                  <w:sz w:val="15"/>
                  <w:szCs w:val="15"/>
                  <w:u w:val="single"/>
                </w:rPr>
                <w:t>smijaica@airtreatment.com</w:t>
              </w:r>
            </w:hyperlink>
          </w:p>
          <w:p w14:paraId="7C685358" w14:textId="77777777" w:rsidR="002E1128" w:rsidRDefault="007F5641">
            <w:pPr>
              <w:spacing w:after="10"/>
            </w:pPr>
            <w:r>
              <w:rPr>
                <w:color w:val="6B6358"/>
                <w:sz w:val="19"/>
                <w:szCs w:val="19"/>
              </w:rPr>
              <w:t xml:space="preserve">Historian   </w:t>
            </w:r>
            <w:r>
              <w:rPr>
                <w:b/>
                <w:bCs/>
                <w:sz w:val="19"/>
                <w:szCs w:val="19"/>
              </w:rPr>
              <w:t>Mark Baker</w:t>
            </w:r>
          </w:p>
          <w:p w14:paraId="49526243" w14:textId="77777777" w:rsidR="002E1128" w:rsidRDefault="007F5641">
            <w:pPr>
              <w:spacing w:after="66"/>
              <w:ind w:left="60"/>
            </w:pPr>
            <w:hyperlink r:id="rId23" w:history="1">
              <w:r>
                <w:rPr>
                  <w:color w:val="7A5C18"/>
                  <w:sz w:val="15"/>
                  <w:szCs w:val="15"/>
                  <w:u w:val="single"/>
                </w:rPr>
                <w:t>mark.r.baker@effem.com</w:t>
              </w:r>
            </w:hyperlink>
          </w:p>
          <w:p w14:paraId="78907196" w14:textId="47636B24" w:rsidR="002E1128" w:rsidRDefault="007F5641">
            <w:pPr>
              <w:spacing w:after="10"/>
            </w:pPr>
            <w:r>
              <w:rPr>
                <w:color w:val="6B6358"/>
                <w:sz w:val="19"/>
                <w:szCs w:val="19"/>
              </w:rPr>
              <w:t>GA Chair</w:t>
            </w:r>
            <w:r w:rsidR="00C10A4C">
              <w:rPr>
                <w:color w:val="6B6358"/>
                <w:sz w:val="19"/>
                <w:szCs w:val="19"/>
              </w:rPr>
              <w:t xml:space="preserve"> / </w:t>
            </w:r>
            <w:r w:rsidR="0057586B">
              <w:rPr>
                <w:color w:val="6B6358"/>
                <w:sz w:val="19"/>
                <w:szCs w:val="19"/>
              </w:rPr>
              <w:t>Refrigeration Chair</w:t>
            </w:r>
            <w:r>
              <w:rPr>
                <w:color w:val="6B6358"/>
                <w:sz w:val="19"/>
                <w:szCs w:val="19"/>
              </w:rPr>
              <w:t xml:space="preserve"> (P</w:t>
            </w:r>
            <w:proofErr w:type="gramStart"/>
            <w:r>
              <w:rPr>
                <w:color w:val="6B6358"/>
                <w:sz w:val="19"/>
                <w:szCs w:val="19"/>
              </w:rPr>
              <w:t xml:space="preserve">²)   </w:t>
            </w:r>
            <w:proofErr w:type="gramEnd"/>
            <w:r>
              <w:rPr>
                <w:b/>
                <w:bCs/>
                <w:sz w:val="19"/>
                <w:szCs w:val="19"/>
              </w:rPr>
              <w:t>Hugh Tanner</w:t>
            </w:r>
          </w:p>
          <w:p w14:paraId="5862921C" w14:textId="77777777" w:rsidR="002E1128" w:rsidRDefault="007F5641">
            <w:pPr>
              <w:spacing w:after="66"/>
              <w:ind w:left="60"/>
            </w:pPr>
            <w:hyperlink r:id="rId24" w:history="1">
              <w:r>
                <w:rPr>
                  <w:color w:val="7A5C18"/>
                  <w:sz w:val="15"/>
                  <w:szCs w:val="15"/>
                  <w:u w:val="single"/>
                </w:rPr>
                <w:t>htanner@lorencook.com</w:t>
              </w:r>
            </w:hyperlink>
          </w:p>
        </w:tc>
        <w:tc>
          <w:tcPr>
            <w:tcW w:w="5256" w:type="dxa"/>
            <w:tcBorders>
              <w:top w:val="none" w:sz="0" w:space="0" w:color="FFFFFF"/>
              <w:left w:val="none" w:sz="0" w:space="0" w:color="FFFFFF"/>
              <w:bottom w:val="none" w:sz="0" w:space="0" w:color="FFFFFF"/>
              <w:right w:val="none" w:sz="0" w:space="0" w:color="FFFFFF"/>
            </w:tcBorders>
            <w:tcMar>
              <w:top w:w="0" w:type="dxa"/>
              <w:left w:w="40" w:type="dxa"/>
              <w:bottom w:w="0" w:type="dxa"/>
              <w:right w:w="180" w:type="dxa"/>
            </w:tcMar>
          </w:tcPr>
          <w:p w14:paraId="588C1782" w14:textId="77777777" w:rsidR="002E1128" w:rsidRDefault="007F5641">
            <w:pPr>
              <w:pBdr>
                <w:bottom w:val="single" w:sz="8" w:space="6" w:color="C4A35A"/>
              </w:pBdr>
              <w:spacing w:after="80"/>
            </w:pPr>
            <w:r>
              <w:rPr>
                <w:rFonts w:ascii="Georgia" w:eastAsia="Georgia" w:hAnsi="Georgia" w:cs="Georgia"/>
                <w:b/>
                <w:bCs/>
                <w:sz w:val="20"/>
                <w:szCs w:val="20"/>
              </w:rPr>
              <w:t>Chairs &amp; Board of Governors</w:t>
            </w:r>
          </w:p>
          <w:p w14:paraId="116EC02E" w14:textId="77777777" w:rsidR="002E1128" w:rsidRDefault="007F5641">
            <w:pPr>
              <w:spacing w:after="10"/>
            </w:pPr>
            <w:r>
              <w:rPr>
                <w:color w:val="6B6358"/>
                <w:sz w:val="19"/>
                <w:szCs w:val="19"/>
              </w:rPr>
              <w:t>Golf Chair (P</w:t>
            </w:r>
            <w:proofErr w:type="gramStart"/>
            <w:r>
              <w:rPr>
                <w:color w:val="6B6358"/>
                <w:sz w:val="19"/>
                <w:szCs w:val="19"/>
              </w:rPr>
              <w:t xml:space="preserve">²)   </w:t>
            </w:r>
            <w:proofErr w:type="gramEnd"/>
            <w:r>
              <w:rPr>
                <w:b/>
                <w:bCs/>
                <w:sz w:val="19"/>
                <w:szCs w:val="19"/>
              </w:rPr>
              <w:t>Jeron Hogan</w:t>
            </w:r>
          </w:p>
          <w:p w14:paraId="60CF520A" w14:textId="77777777" w:rsidR="002E1128" w:rsidRDefault="007F5641">
            <w:pPr>
              <w:spacing w:after="66"/>
              <w:ind w:left="60"/>
            </w:pPr>
            <w:hyperlink r:id="rId25" w:history="1">
              <w:r>
                <w:rPr>
                  <w:color w:val="7A5C18"/>
                  <w:sz w:val="15"/>
                  <w:szCs w:val="15"/>
                  <w:u w:val="single"/>
                </w:rPr>
                <w:t>jeron.michael.hogan@jci.com</w:t>
              </w:r>
            </w:hyperlink>
          </w:p>
          <w:p w14:paraId="0C8B45B8" w14:textId="77777777" w:rsidR="002E1128" w:rsidRDefault="007F5641">
            <w:pPr>
              <w:spacing w:after="10"/>
            </w:pPr>
            <w:r>
              <w:rPr>
                <w:color w:val="6B6358"/>
                <w:sz w:val="19"/>
                <w:szCs w:val="19"/>
              </w:rPr>
              <w:t>Golf Co-Chair (P</w:t>
            </w:r>
            <w:proofErr w:type="gramStart"/>
            <w:r>
              <w:rPr>
                <w:color w:val="6B6358"/>
                <w:sz w:val="19"/>
                <w:szCs w:val="19"/>
              </w:rPr>
              <w:t xml:space="preserve">²)   </w:t>
            </w:r>
            <w:proofErr w:type="gramEnd"/>
            <w:r>
              <w:rPr>
                <w:b/>
                <w:bCs/>
                <w:sz w:val="19"/>
                <w:szCs w:val="19"/>
              </w:rPr>
              <w:t>Soren Peterson</w:t>
            </w:r>
          </w:p>
          <w:p w14:paraId="55FE4F87" w14:textId="77777777" w:rsidR="002E1128" w:rsidRDefault="007F5641">
            <w:pPr>
              <w:spacing w:after="66"/>
              <w:ind w:left="60"/>
            </w:pPr>
            <w:hyperlink r:id="rId26" w:history="1">
              <w:r>
                <w:rPr>
                  <w:color w:val="7A5C18"/>
                  <w:sz w:val="15"/>
                  <w:szCs w:val="15"/>
                  <w:u w:val="single"/>
                </w:rPr>
                <w:t>soren@engin8.com</w:t>
              </w:r>
            </w:hyperlink>
          </w:p>
          <w:p w14:paraId="183DC3EA" w14:textId="77777777" w:rsidR="002E1128" w:rsidRDefault="007F5641">
            <w:pPr>
              <w:spacing w:after="10"/>
            </w:pPr>
            <w:r>
              <w:rPr>
                <w:color w:val="6B6358"/>
                <w:sz w:val="19"/>
                <w:szCs w:val="19"/>
              </w:rPr>
              <w:t>SA Chair (P</w:t>
            </w:r>
            <w:proofErr w:type="gramStart"/>
            <w:r>
              <w:rPr>
                <w:color w:val="6B6358"/>
                <w:sz w:val="19"/>
                <w:szCs w:val="19"/>
              </w:rPr>
              <w:t xml:space="preserve">²)   </w:t>
            </w:r>
            <w:proofErr w:type="gramEnd"/>
            <w:r>
              <w:rPr>
                <w:b/>
                <w:bCs/>
                <w:sz w:val="19"/>
                <w:szCs w:val="19"/>
              </w:rPr>
              <w:t>Keaton Frerker</w:t>
            </w:r>
          </w:p>
          <w:p w14:paraId="1491A1A1" w14:textId="77777777" w:rsidR="002E1128" w:rsidRDefault="007F5641">
            <w:pPr>
              <w:spacing w:after="66"/>
              <w:ind w:left="60"/>
            </w:pPr>
            <w:hyperlink r:id="rId27" w:history="1">
              <w:r>
                <w:rPr>
                  <w:color w:val="7A5C18"/>
                  <w:sz w:val="15"/>
                  <w:szCs w:val="15"/>
                  <w:u w:val="single"/>
                </w:rPr>
                <w:t>kfrerker@mpnevada.com</w:t>
              </w:r>
            </w:hyperlink>
          </w:p>
          <w:p w14:paraId="08EE96F9" w14:textId="25D12873" w:rsidR="0044433D" w:rsidRDefault="0044433D">
            <w:pPr>
              <w:spacing w:after="10"/>
              <w:rPr>
                <w:color w:val="6B6358"/>
                <w:sz w:val="19"/>
                <w:szCs w:val="19"/>
              </w:rPr>
            </w:pPr>
            <w:r>
              <w:rPr>
                <w:color w:val="6B6358"/>
                <w:sz w:val="19"/>
                <w:szCs w:val="19"/>
              </w:rPr>
              <w:t xml:space="preserve">CTTC Co-Chair     </w:t>
            </w:r>
            <w:r w:rsidRPr="0044433D">
              <w:rPr>
                <w:b/>
                <w:bCs/>
                <w:sz w:val="19"/>
                <w:szCs w:val="19"/>
              </w:rPr>
              <w:t>Haneef Ahmed</w:t>
            </w:r>
          </w:p>
          <w:p w14:paraId="79A90D76" w14:textId="06632ACC" w:rsidR="0044433D" w:rsidRPr="0044433D" w:rsidRDefault="0044433D">
            <w:pPr>
              <w:spacing w:after="10"/>
              <w:rPr>
                <w:color w:val="7A5C18"/>
                <w:sz w:val="15"/>
                <w:szCs w:val="15"/>
                <w:u w:val="single"/>
              </w:rPr>
            </w:pPr>
            <w:r w:rsidRPr="0044433D">
              <w:rPr>
                <w:color w:val="7A5C18"/>
                <w:sz w:val="15"/>
                <w:szCs w:val="15"/>
                <w:u w:val="single"/>
              </w:rPr>
              <w:t>Haneef.ahmed@airhydronicspecialties.com</w:t>
            </w:r>
          </w:p>
          <w:p w14:paraId="31F26B1D" w14:textId="442279D7" w:rsidR="002E1128" w:rsidRDefault="007F5641">
            <w:pPr>
              <w:spacing w:after="10"/>
            </w:pPr>
            <w:r>
              <w:rPr>
                <w:color w:val="6B6358"/>
                <w:sz w:val="19"/>
                <w:szCs w:val="19"/>
              </w:rPr>
              <w:t xml:space="preserve">SA Co-Chair   </w:t>
            </w:r>
            <w:r>
              <w:rPr>
                <w:b/>
                <w:bCs/>
                <w:sz w:val="19"/>
                <w:szCs w:val="19"/>
              </w:rPr>
              <w:t>Rick Parsley</w:t>
            </w:r>
          </w:p>
          <w:p w14:paraId="3C041845" w14:textId="77777777" w:rsidR="002E1128" w:rsidRDefault="007F5641">
            <w:pPr>
              <w:spacing w:after="66"/>
              <w:ind w:left="60"/>
            </w:pPr>
            <w:hyperlink r:id="rId28" w:history="1">
              <w:r>
                <w:rPr>
                  <w:color w:val="7A5C18"/>
                  <w:sz w:val="15"/>
                  <w:szCs w:val="15"/>
                  <w:u w:val="single"/>
                </w:rPr>
                <w:t>rparsley@airtelligence.com</w:t>
              </w:r>
            </w:hyperlink>
          </w:p>
          <w:p w14:paraId="0423D5A7" w14:textId="77777777" w:rsidR="002E1128" w:rsidRDefault="007F5641">
            <w:pPr>
              <w:spacing w:after="10"/>
            </w:pPr>
            <w:r>
              <w:rPr>
                <w:color w:val="6B6358"/>
                <w:sz w:val="19"/>
                <w:szCs w:val="19"/>
              </w:rPr>
              <w:t>BOG (P</w:t>
            </w:r>
            <w:proofErr w:type="gramStart"/>
            <w:r>
              <w:rPr>
                <w:color w:val="6B6358"/>
                <w:sz w:val="19"/>
                <w:szCs w:val="19"/>
              </w:rPr>
              <w:t xml:space="preserve">²)   </w:t>
            </w:r>
            <w:proofErr w:type="gramEnd"/>
            <w:r>
              <w:rPr>
                <w:b/>
                <w:bCs/>
                <w:sz w:val="19"/>
                <w:szCs w:val="19"/>
              </w:rPr>
              <w:t>John Bowman</w:t>
            </w:r>
          </w:p>
          <w:p w14:paraId="6DC81F30" w14:textId="77777777" w:rsidR="002E1128" w:rsidRPr="0044433D" w:rsidRDefault="007F5641">
            <w:pPr>
              <w:spacing w:after="66"/>
              <w:ind w:left="60"/>
            </w:pPr>
            <w:hyperlink r:id="rId29" w:history="1">
              <w:r w:rsidRPr="0044433D">
                <w:rPr>
                  <w:color w:val="7A5C18"/>
                  <w:sz w:val="15"/>
                  <w:szCs w:val="15"/>
                  <w:u w:val="single"/>
                </w:rPr>
                <w:t>JBowman@norman-wright.com</w:t>
              </w:r>
            </w:hyperlink>
          </w:p>
          <w:p w14:paraId="31616522" w14:textId="77777777" w:rsidR="002E1128" w:rsidRPr="0044433D" w:rsidRDefault="007F5641">
            <w:pPr>
              <w:spacing w:after="10"/>
            </w:pPr>
            <w:r w:rsidRPr="0044433D">
              <w:rPr>
                <w:color w:val="6B6358"/>
                <w:sz w:val="19"/>
                <w:szCs w:val="19"/>
              </w:rPr>
              <w:t xml:space="preserve">BOG   </w:t>
            </w:r>
            <w:r w:rsidRPr="0044433D">
              <w:rPr>
                <w:b/>
                <w:bCs/>
                <w:sz w:val="19"/>
                <w:szCs w:val="19"/>
              </w:rPr>
              <w:t>Paul Salisbury</w:t>
            </w:r>
          </w:p>
          <w:p w14:paraId="00718406" w14:textId="77777777" w:rsidR="002E1128" w:rsidRDefault="007F5641">
            <w:pPr>
              <w:spacing w:after="66"/>
              <w:ind w:left="60"/>
            </w:pPr>
            <w:hyperlink r:id="rId30" w:history="1">
              <w:r>
                <w:rPr>
                  <w:color w:val="7A5C18"/>
                  <w:sz w:val="15"/>
                  <w:szCs w:val="15"/>
                  <w:u w:val="single"/>
                </w:rPr>
                <w:t>paulsalisbury@coreconstruction.com</w:t>
              </w:r>
            </w:hyperlink>
          </w:p>
          <w:p w14:paraId="1DE29646" w14:textId="77777777" w:rsidR="002E1128" w:rsidRDefault="007F5641">
            <w:pPr>
              <w:spacing w:after="10"/>
            </w:pPr>
            <w:r>
              <w:rPr>
                <w:color w:val="6B6358"/>
                <w:sz w:val="19"/>
                <w:szCs w:val="19"/>
              </w:rPr>
              <w:t xml:space="preserve">BOG   </w:t>
            </w:r>
            <w:r>
              <w:rPr>
                <w:b/>
                <w:bCs/>
                <w:sz w:val="19"/>
                <w:szCs w:val="19"/>
              </w:rPr>
              <w:t>Melvin Berrios</w:t>
            </w:r>
          </w:p>
          <w:p w14:paraId="18ABC8D6" w14:textId="77777777" w:rsidR="002E1128" w:rsidRDefault="007F5641">
            <w:pPr>
              <w:spacing w:after="66"/>
              <w:ind w:left="60"/>
            </w:pPr>
            <w:hyperlink r:id="rId31" w:history="1">
              <w:r>
                <w:rPr>
                  <w:color w:val="7A5C18"/>
                  <w:sz w:val="15"/>
                  <w:szCs w:val="15"/>
                  <w:u w:val="single"/>
                </w:rPr>
                <w:t>melvin@metermanhvac.com</w:t>
              </w:r>
            </w:hyperlink>
          </w:p>
          <w:p w14:paraId="11446AB6" w14:textId="77777777" w:rsidR="002E1128" w:rsidRDefault="007F5641">
            <w:pPr>
              <w:spacing w:after="10"/>
            </w:pPr>
            <w:r>
              <w:rPr>
                <w:color w:val="6B6358"/>
                <w:sz w:val="19"/>
                <w:szCs w:val="19"/>
              </w:rPr>
              <w:t xml:space="preserve">BOG   </w:t>
            </w:r>
            <w:r>
              <w:rPr>
                <w:b/>
                <w:bCs/>
                <w:sz w:val="19"/>
                <w:szCs w:val="19"/>
              </w:rPr>
              <w:t>Michael Aslanides</w:t>
            </w:r>
          </w:p>
          <w:p w14:paraId="08BE835A" w14:textId="77777777" w:rsidR="002E1128" w:rsidRDefault="007F5641">
            <w:pPr>
              <w:spacing w:after="66"/>
              <w:ind w:left="60"/>
            </w:pPr>
            <w:hyperlink r:id="rId32" w:history="1">
              <w:r>
                <w:rPr>
                  <w:color w:val="7A5C18"/>
                  <w:sz w:val="15"/>
                  <w:szCs w:val="15"/>
                  <w:u w:val="single"/>
                </w:rPr>
                <w:t>maslanides@lmses.com</w:t>
              </w:r>
            </w:hyperlink>
          </w:p>
          <w:p w14:paraId="0FC1CA82" w14:textId="77777777" w:rsidR="002E1128" w:rsidRDefault="007F5641">
            <w:pPr>
              <w:spacing w:after="10"/>
            </w:pPr>
            <w:r>
              <w:rPr>
                <w:color w:val="6B6358"/>
                <w:sz w:val="19"/>
                <w:szCs w:val="19"/>
              </w:rPr>
              <w:t xml:space="preserve">BOG   </w:t>
            </w:r>
            <w:r>
              <w:rPr>
                <w:b/>
                <w:bCs/>
                <w:sz w:val="19"/>
                <w:szCs w:val="19"/>
              </w:rPr>
              <w:t>Pete Quiroz</w:t>
            </w:r>
          </w:p>
          <w:p w14:paraId="18829EE7" w14:textId="77777777" w:rsidR="002E1128" w:rsidRDefault="007F5641">
            <w:pPr>
              <w:spacing w:after="66"/>
              <w:ind w:left="60"/>
            </w:pPr>
            <w:hyperlink r:id="rId33" w:history="1">
              <w:r>
                <w:rPr>
                  <w:color w:val="7A5C18"/>
                  <w:sz w:val="15"/>
                  <w:szCs w:val="15"/>
                  <w:u w:val="single"/>
                </w:rPr>
                <w:t>Pete.Quiroz@nv5.com</w:t>
              </w:r>
            </w:hyperlink>
          </w:p>
        </w:tc>
      </w:tr>
    </w:tbl>
    <w:p w14:paraId="1498707C" w14:textId="77777777" w:rsidR="002E1128" w:rsidRDefault="002E1128">
      <w:pPr>
        <w:spacing w:after="160"/>
      </w:pPr>
    </w:p>
    <w:p w14:paraId="37200D94" w14:textId="77777777" w:rsidR="002E1128" w:rsidRDefault="007F5641">
      <w:pPr>
        <w:spacing w:line="264" w:lineRule="auto"/>
      </w:pPr>
      <w:r>
        <w:rPr>
          <w:i/>
          <w:iCs/>
          <w:color w:val="6B6358"/>
          <w:sz w:val="17"/>
          <w:szCs w:val="17"/>
        </w:rPr>
        <w:t xml:space="preserve">P² marks a past chapter president. CTTC is Chapter Technology Transfer. GA is Government Affairs. MP is Membership Promotion. RP is Research Promotion. SA is Student Activities. YEA is Young Engineers in ASHRAE. DEI is Diversity, Equity and Inclusion. Want in? Talk to any name on this </w:t>
      </w:r>
      <w:proofErr w:type="gramStart"/>
      <w:r>
        <w:rPr>
          <w:i/>
          <w:iCs/>
          <w:color w:val="6B6358"/>
          <w:sz w:val="17"/>
          <w:szCs w:val="17"/>
        </w:rPr>
        <w:t>page, or</w:t>
      </w:r>
      <w:proofErr w:type="gramEnd"/>
      <w:r>
        <w:rPr>
          <w:i/>
          <w:iCs/>
          <w:color w:val="6B6358"/>
          <w:sz w:val="17"/>
          <w:szCs w:val="17"/>
        </w:rPr>
        <w:t xml:space="preserve"> find Hans at Beers with the Board on September 17.</w:t>
      </w:r>
    </w:p>
    <w:p w14:paraId="63B5BA02" w14:textId="77777777" w:rsidR="002E1128" w:rsidRDefault="002E1128">
      <w:pPr>
        <w:sectPr w:rsidR="002E1128">
          <w:headerReference w:type="default" r:id="rId34"/>
          <w:footerReference w:type="default" r:id="rId35"/>
          <w:pgSz w:w="12240" w:h="15840"/>
          <w:pgMar w:top="1100" w:right="864" w:bottom="860" w:left="864" w:header="360" w:footer="360" w:gutter="0"/>
          <w:cols w:space="720"/>
          <w:docGrid w:linePitch="360"/>
        </w:sectPr>
      </w:pPr>
    </w:p>
    <w:p w14:paraId="4DADD75C" w14:textId="77777777" w:rsidR="002E1128" w:rsidRDefault="007F5641">
      <w:pPr>
        <w:spacing w:after="60"/>
      </w:pPr>
      <w:r>
        <w:rPr>
          <w:b/>
          <w:bCs/>
          <w:caps/>
          <w:color w:val="7A5C18"/>
          <w:spacing w:val="80"/>
          <w:sz w:val="16"/>
          <w:szCs w:val="16"/>
        </w:rPr>
        <w:lastRenderedPageBreak/>
        <w:t>Mark Your Calendar</w:t>
      </w:r>
    </w:p>
    <w:p w14:paraId="212BCF32" w14:textId="77777777" w:rsidR="002E1128" w:rsidRDefault="007F5641">
      <w:pPr>
        <w:pBdr>
          <w:bottom w:val="single" w:sz="8" w:space="8" w:color="C4A35A"/>
        </w:pBdr>
        <w:spacing w:after="140"/>
      </w:pPr>
      <w:r>
        <w:rPr>
          <w:rFonts w:ascii="Georgia" w:eastAsia="Georgia" w:hAnsi="Georgia" w:cs="Georgia"/>
          <w:b/>
          <w:bCs/>
          <w:sz w:val="36"/>
          <w:szCs w:val="36"/>
        </w:rPr>
        <w:t>2026–27 Chapter Calendar</w:t>
      </w:r>
    </w:p>
    <w:p w14:paraId="28B884C9" w14:textId="77777777" w:rsidR="002E1128" w:rsidRDefault="007F5641">
      <w:pPr>
        <w:spacing w:after="140" w:line="264" w:lineRule="auto"/>
      </w:pPr>
      <w:r>
        <w:t>The year is booked. Monthly luncheons and the March dinner are at Sierra Gold, 6515 S. Jones Blvd., Las Vegas. Doors typically 11:30 a.m. Register for September 22 at ashraesn.starchapter.com. Seats at Past Presidents Night and the holiday event go fast.</w:t>
      </w:r>
    </w:p>
    <w:tbl>
      <w:tblPr>
        <w:tblW w:w="10512" w:type="dxa"/>
        <w:tblBorders>
          <w:top w:val="single" w:sz="8" w:space="0" w:color="C4A35A"/>
          <w:left w:val="none" w:sz="0" w:space="0" w:color="FFFFFF"/>
          <w:bottom w:val="single" w:sz="8" w:space="0" w:color="C4A35A"/>
          <w:right w:val="none" w:sz="0" w:space="0" w:color="FFFFFF"/>
          <w:insideH w:val="single" w:sz="6" w:space="0" w:color="D4C4A0"/>
          <w:insideV w:val="none" w:sz="0" w:space="0" w:color="FFFFFF"/>
        </w:tblBorders>
        <w:tblCellMar>
          <w:left w:w="10" w:type="dxa"/>
          <w:right w:w="10" w:type="dxa"/>
        </w:tblCellMar>
        <w:tblLook w:val="04A0" w:firstRow="1" w:lastRow="0" w:firstColumn="1" w:lastColumn="0" w:noHBand="0" w:noVBand="1"/>
      </w:tblPr>
      <w:tblGrid>
        <w:gridCol w:w="1880"/>
        <w:gridCol w:w="1480"/>
        <w:gridCol w:w="1100"/>
        <w:gridCol w:w="4252"/>
        <w:gridCol w:w="1800"/>
      </w:tblGrid>
      <w:tr w:rsidR="002E1128" w14:paraId="32941E99" w14:textId="77777777">
        <w:trPr>
          <w:tblHeader/>
        </w:trPr>
        <w:tc>
          <w:tcPr>
            <w:tcW w:w="1880" w:type="dxa"/>
            <w:tcBorders>
              <w:top w:val="none" w:sz="0" w:space="0" w:color="FFFFFF"/>
              <w:left w:val="none" w:sz="0" w:space="0" w:color="FFFFFF"/>
              <w:bottom w:val="none" w:sz="0" w:space="0" w:color="FFFFFF"/>
              <w:right w:val="none" w:sz="0" w:space="0" w:color="FFFFFF"/>
            </w:tcBorders>
            <w:shd w:val="clear" w:color="auto" w:fill="1A1612"/>
            <w:tcMar>
              <w:top w:w="100" w:type="dxa"/>
              <w:left w:w="120" w:type="dxa"/>
              <w:bottom w:w="100" w:type="dxa"/>
              <w:right w:w="80" w:type="dxa"/>
            </w:tcMar>
          </w:tcPr>
          <w:p w14:paraId="49CAE1C5" w14:textId="77777777" w:rsidR="002E1128" w:rsidRDefault="007F5641">
            <w:r>
              <w:rPr>
                <w:b/>
                <w:bCs/>
                <w:caps/>
                <w:color w:val="E8D5A3"/>
                <w:spacing w:val="20"/>
                <w:sz w:val="16"/>
                <w:szCs w:val="16"/>
              </w:rPr>
              <w:t>Date</w:t>
            </w:r>
          </w:p>
        </w:tc>
        <w:tc>
          <w:tcPr>
            <w:tcW w:w="1480" w:type="dxa"/>
            <w:tcBorders>
              <w:top w:val="none" w:sz="0" w:space="0" w:color="FFFFFF"/>
              <w:left w:val="none" w:sz="0" w:space="0" w:color="FFFFFF"/>
              <w:bottom w:val="none" w:sz="0" w:space="0" w:color="FFFFFF"/>
              <w:right w:val="none" w:sz="0" w:space="0" w:color="FFFFFF"/>
            </w:tcBorders>
            <w:shd w:val="clear" w:color="auto" w:fill="1A1612"/>
            <w:tcMar>
              <w:top w:w="100" w:type="dxa"/>
              <w:left w:w="120" w:type="dxa"/>
              <w:bottom w:w="100" w:type="dxa"/>
              <w:right w:w="80" w:type="dxa"/>
            </w:tcMar>
          </w:tcPr>
          <w:p w14:paraId="074418BD" w14:textId="77777777" w:rsidR="002E1128" w:rsidRDefault="007F5641">
            <w:r>
              <w:rPr>
                <w:b/>
                <w:bCs/>
                <w:caps/>
                <w:color w:val="E8D5A3"/>
                <w:spacing w:val="20"/>
                <w:sz w:val="16"/>
                <w:szCs w:val="16"/>
              </w:rPr>
              <w:t>Status</w:t>
            </w:r>
          </w:p>
        </w:tc>
        <w:tc>
          <w:tcPr>
            <w:tcW w:w="1100" w:type="dxa"/>
            <w:tcBorders>
              <w:top w:val="none" w:sz="0" w:space="0" w:color="FFFFFF"/>
              <w:left w:val="none" w:sz="0" w:space="0" w:color="FFFFFF"/>
              <w:bottom w:val="none" w:sz="0" w:space="0" w:color="FFFFFF"/>
              <w:right w:val="none" w:sz="0" w:space="0" w:color="FFFFFF"/>
            </w:tcBorders>
            <w:shd w:val="clear" w:color="auto" w:fill="1A1612"/>
            <w:tcMar>
              <w:top w:w="100" w:type="dxa"/>
              <w:left w:w="120" w:type="dxa"/>
              <w:bottom w:w="100" w:type="dxa"/>
              <w:right w:w="80" w:type="dxa"/>
            </w:tcMar>
          </w:tcPr>
          <w:p w14:paraId="5A75B9CA" w14:textId="77777777" w:rsidR="002E1128" w:rsidRDefault="007F5641">
            <w:r>
              <w:rPr>
                <w:b/>
                <w:bCs/>
                <w:caps/>
                <w:color w:val="E8D5A3"/>
                <w:spacing w:val="20"/>
                <w:sz w:val="16"/>
                <w:szCs w:val="16"/>
              </w:rPr>
              <w:t>Format</w:t>
            </w:r>
          </w:p>
        </w:tc>
        <w:tc>
          <w:tcPr>
            <w:tcW w:w="4252" w:type="dxa"/>
            <w:tcBorders>
              <w:top w:val="none" w:sz="0" w:space="0" w:color="FFFFFF"/>
              <w:left w:val="none" w:sz="0" w:space="0" w:color="FFFFFF"/>
              <w:bottom w:val="none" w:sz="0" w:space="0" w:color="FFFFFF"/>
              <w:right w:val="none" w:sz="0" w:space="0" w:color="FFFFFF"/>
            </w:tcBorders>
            <w:shd w:val="clear" w:color="auto" w:fill="1A1612"/>
            <w:tcMar>
              <w:top w:w="100" w:type="dxa"/>
              <w:left w:w="120" w:type="dxa"/>
              <w:bottom w:w="100" w:type="dxa"/>
              <w:right w:w="80" w:type="dxa"/>
            </w:tcMar>
          </w:tcPr>
          <w:p w14:paraId="71655DE3" w14:textId="77777777" w:rsidR="002E1128" w:rsidRDefault="007F5641">
            <w:r>
              <w:rPr>
                <w:b/>
                <w:bCs/>
                <w:caps/>
                <w:color w:val="E8D5A3"/>
                <w:spacing w:val="20"/>
                <w:sz w:val="16"/>
                <w:szCs w:val="16"/>
              </w:rPr>
              <w:t>Topic</w:t>
            </w:r>
          </w:p>
        </w:tc>
        <w:tc>
          <w:tcPr>
            <w:tcW w:w="1800" w:type="dxa"/>
            <w:tcBorders>
              <w:top w:val="none" w:sz="0" w:space="0" w:color="FFFFFF"/>
              <w:left w:val="none" w:sz="0" w:space="0" w:color="FFFFFF"/>
              <w:bottom w:val="none" w:sz="0" w:space="0" w:color="FFFFFF"/>
              <w:right w:val="none" w:sz="0" w:space="0" w:color="FFFFFF"/>
            </w:tcBorders>
            <w:shd w:val="clear" w:color="auto" w:fill="1A1612"/>
            <w:tcMar>
              <w:top w:w="100" w:type="dxa"/>
              <w:left w:w="120" w:type="dxa"/>
              <w:bottom w:w="100" w:type="dxa"/>
              <w:right w:w="80" w:type="dxa"/>
            </w:tcMar>
          </w:tcPr>
          <w:p w14:paraId="58CFAFB2" w14:textId="77777777" w:rsidR="002E1128" w:rsidRDefault="007F5641">
            <w:r>
              <w:rPr>
                <w:b/>
                <w:bCs/>
                <w:caps/>
                <w:color w:val="E8D5A3"/>
                <w:spacing w:val="20"/>
                <w:sz w:val="16"/>
                <w:szCs w:val="16"/>
              </w:rPr>
              <w:t>Speaker</w:t>
            </w:r>
          </w:p>
        </w:tc>
      </w:tr>
      <w:tr w:rsidR="002E1128" w14:paraId="31D6B08D" w14:textId="77777777">
        <w:tc>
          <w:tcPr>
            <w:tcW w:w="1880" w:type="dxa"/>
            <w:tcBorders>
              <w:top w:val="none" w:sz="0" w:space="0" w:color="FFFFFF"/>
              <w:left w:val="none" w:sz="0" w:space="0" w:color="FFFFFF"/>
              <w:bottom w:val="none" w:sz="0" w:space="0" w:color="FFFFFF"/>
              <w:right w:val="none" w:sz="0" w:space="0" w:color="FFFFFF"/>
            </w:tcBorders>
            <w:shd w:val="clear" w:color="auto" w:fill="F4EFE4"/>
            <w:tcMar>
              <w:top w:w="100" w:type="dxa"/>
              <w:left w:w="120" w:type="dxa"/>
              <w:bottom w:w="100" w:type="dxa"/>
              <w:right w:w="80" w:type="dxa"/>
            </w:tcMar>
            <w:vAlign w:val="center"/>
          </w:tcPr>
          <w:p w14:paraId="7766B2BD" w14:textId="77777777" w:rsidR="002E1128" w:rsidRDefault="007F5641">
            <w:r>
              <w:rPr>
                <w:b/>
                <w:bCs/>
                <w:sz w:val="18"/>
                <w:szCs w:val="18"/>
              </w:rPr>
              <w:t>Tue, Sept. 22</w:t>
            </w:r>
          </w:p>
        </w:tc>
        <w:tc>
          <w:tcPr>
            <w:tcW w:w="1480" w:type="dxa"/>
            <w:tcBorders>
              <w:top w:val="none" w:sz="0" w:space="0" w:color="FFFFFF"/>
              <w:left w:val="none" w:sz="0" w:space="0" w:color="FFFFFF"/>
              <w:bottom w:val="none" w:sz="0" w:space="0" w:color="FFFFFF"/>
              <w:right w:val="none" w:sz="0" w:space="0" w:color="FFFFFF"/>
            </w:tcBorders>
            <w:shd w:val="clear" w:color="auto" w:fill="F4EFE4"/>
            <w:tcMar>
              <w:top w:w="100" w:type="dxa"/>
              <w:left w:w="120" w:type="dxa"/>
              <w:bottom w:w="100" w:type="dxa"/>
              <w:right w:w="80" w:type="dxa"/>
            </w:tcMar>
            <w:vAlign w:val="center"/>
          </w:tcPr>
          <w:p w14:paraId="39E3F0BA" w14:textId="77777777" w:rsidR="002E1128" w:rsidRDefault="007F5641">
            <w:r>
              <w:rPr>
                <w:color w:val="7A5C18"/>
                <w:sz w:val="18"/>
                <w:szCs w:val="18"/>
              </w:rPr>
              <w:t>Confirmed</w:t>
            </w:r>
          </w:p>
        </w:tc>
        <w:tc>
          <w:tcPr>
            <w:tcW w:w="1100" w:type="dxa"/>
            <w:tcBorders>
              <w:top w:val="none" w:sz="0" w:space="0" w:color="FFFFFF"/>
              <w:left w:val="none" w:sz="0" w:space="0" w:color="FFFFFF"/>
              <w:bottom w:val="none" w:sz="0" w:space="0" w:color="FFFFFF"/>
              <w:right w:val="none" w:sz="0" w:space="0" w:color="FFFFFF"/>
            </w:tcBorders>
            <w:shd w:val="clear" w:color="auto" w:fill="F4EFE4"/>
            <w:tcMar>
              <w:top w:w="100" w:type="dxa"/>
              <w:left w:w="120" w:type="dxa"/>
              <w:bottom w:w="100" w:type="dxa"/>
              <w:right w:w="80" w:type="dxa"/>
            </w:tcMar>
            <w:vAlign w:val="center"/>
          </w:tcPr>
          <w:p w14:paraId="7896D0FB" w14:textId="77777777" w:rsidR="002E1128" w:rsidRDefault="007F5641">
            <w:r>
              <w:rPr>
                <w:sz w:val="18"/>
                <w:szCs w:val="18"/>
              </w:rPr>
              <w:t>Lunch</w:t>
            </w:r>
          </w:p>
        </w:tc>
        <w:tc>
          <w:tcPr>
            <w:tcW w:w="4252" w:type="dxa"/>
            <w:tcBorders>
              <w:top w:val="none" w:sz="0" w:space="0" w:color="FFFFFF"/>
              <w:left w:val="none" w:sz="0" w:space="0" w:color="FFFFFF"/>
              <w:bottom w:val="none" w:sz="0" w:space="0" w:color="FFFFFF"/>
              <w:right w:val="none" w:sz="0" w:space="0" w:color="FFFFFF"/>
            </w:tcBorders>
            <w:shd w:val="clear" w:color="auto" w:fill="F4EFE4"/>
            <w:tcMar>
              <w:top w:w="100" w:type="dxa"/>
              <w:left w:w="120" w:type="dxa"/>
              <w:bottom w:w="100" w:type="dxa"/>
              <w:right w:w="80" w:type="dxa"/>
            </w:tcMar>
            <w:vAlign w:val="center"/>
          </w:tcPr>
          <w:p w14:paraId="4CDC1CFA" w14:textId="77777777" w:rsidR="002E1128" w:rsidRDefault="007F5641">
            <w:r>
              <w:rPr>
                <w:sz w:val="18"/>
                <w:szCs w:val="18"/>
              </w:rPr>
              <w:t>HVAC Energy Efficiency Opportunities for NV Energy Incentives</w:t>
            </w:r>
          </w:p>
        </w:tc>
        <w:tc>
          <w:tcPr>
            <w:tcW w:w="1800" w:type="dxa"/>
            <w:tcBorders>
              <w:top w:val="none" w:sz="0" w:space="0" w:color="FFFFFF"/>
              <w:left w:val="none" w:sz="0" w:space="0" w:color="FFFFFF"/>
              <w:bottom w:val="none" w:sz="0" w:space="0" w:color="FFFFFF"/>
              <w:right w:val="none" w:sz="0" w:space="0" w:color="FFFFFF"/>
            </w:tcBorders>
            <w:shd w:val="clear" w:color="auto" w:fill="F4EFE4"/>
            <w:tcMar>
              <w:top w:w="100" w:type="dxa"/>
              <w:left w:w="120" w:type="dxa"/>
              <w:bottom w:w="100" w:type="dxa"/>
              <w:right w:w="80" w:type="dxa"/>
            </w:tcMar>
            <w:vAlign w:val="center"/>
          </w:tcPr>
          <w:p w14:paraId="33507CF6" w14:textId="77777777" w:rsidR="002E1128" w:rsidRDefault="007F5641">
            <w:r>
              <w:rPr>
                <w:sz w:val="18"/>
                <w:szCs w:val="18"/>
              </w:rPr>
              <w:t xml:space="preserve">Nick </w:t>
            </w:r>
            <w:proofErr w:type="spellStart"/>
            <w:r>
              <w:rPr>
                <w:sz w:val="18"/>
                <w:szCs w:val="18"/>
              </w:rPr>
              <w:t>Mastrion</w:t>
            </w:r>
            <w:proofErr w:type="spellEnd"/>
          </w:p>
        </w:tc>
      </w:tr>
      <w:tr w:rsidR="002E1128" w14:paraId="6607ABDA" w14:textId="77777777">
        <w:tc>
          <w:tcPr>
            <w:tcW w:w="1880" w:type="dxa"/>
            <w:tcBorders>
              <w:top w:val="none" w:sz="0" w:space="0" w:color="FFFFFF"/>
              <w:left w:val="none" w:sz="0" w:space="0" w:color="FFFFFF"/>
              <w:bottom w:val="none" w:sz="0" w:space="0" w:color="FFFFFF"/>
              <w:right w:val="none" w:sz="0" w:space="0" w:color="FFFFFF"/>
            </w:tcBorders>
            <w:shd w:val="clear" w:color="auto" w:fill="FFFFFF"/>
            <w:tcMar>
              <w:top w:w="100" w:type="dxa"/>
              <w:left w:w="120" w:type="dxa"/>
              <w:bottom w:w="100" w:type="dxa"/>
              <w:right w:w="80" w:type="dxa"/>
            </w:tcMar>
            <w:vAlign w:val="center"/>
          </w:tcPr>
          <w:p w14:paraId="143FDA22" w14:textId="77777777" w:rsidR="002E1128" w:rsidRDefault="007F5641">
            <w:r>
              <w:rPr>
                <w:b/>
                <w:bCs/>
                <w:sz w:val="18"/>
                <w:szCs w:val="18"/>
              </w:rPr>
              <w:t>Tue, Oct. 27</w:t>
            </w:r>
          </w:p>
        </w:tc>
        <w:tc>
          <w:tcPr>
            <w:tcW w:w="1480" w:type="dxa"/>
            <w:tcBorders>
              <w:top w:val="none" w:sz="0" w:space="0" w:color="FFFFFF"/>
              <w:left w:val="none" w:sz="0" w:space="0" w:color="FFFFFF"/>
              <w:bottom w:val="none" w:sz="0" w:space="0" w:color="FFFFFF"/>
              <w:right w:val="none" w:sz="0" w:space="0" w:color="FFFFFF"/>
            </w:tcBorders>
            <w:shd w:val="clear" w:color="auto" w:fill="FFFFFF"/>
            <w:tcMar>
              <w:top w:w="100" w:type="dxa"/>
              <w:left w:w="120" w:type="dxa"/>
              <w:bottom w:w="100" w:type="dxa"/>
              <w:right w:w="80" w:type="dxa"/>
            </w:tcMar>
            <w:vAlign w:val="center"/>
          </w:tcPr>
          <w:p w14:paraId="709FF3B6" w14:textId="77777777" w:rsidR="002E1128" w:rsidRDefault="007F5641">
            <w:r>
              <w:rPr>
                <w:color w:val="7A5C18"/>
                <w:sz w:val="18"/>
                <w:szCs w:val="18"/>
              </w:rPr>
              <w:t>Confirmed</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100" w:type="dxa"/>
              <w:left w:w="120" w:type="dxa"/>
              <w:bottom w:w="100" w:type="dxa"/>
              <w:right w:w="80" w:type="dxa"/>
            </w:tcMar>
            <w:vAlign w:val="center"/>
          </w:tcPr>
          <w:p w14:paraId="43557126" w14:textId="77777777" w:rsidR="002E1128" w:rsidRDefault="007F5641">
            <w:r>
              <w:rPr>
                <w:sz w:val="18"/>
                <w:szCs w:val="18"/>
              </w:rPr>
              <w:t>Lunch</w:t>
            </w:r>
          </w:p>
        </w:tc>
        <w:tc>
          <w:tcPr>
            <w:tcW w:w="4252" w:type="dxa"/>
            <w:tcBorders>
              <w:top w:val="none" w:sz="0" w:space="0" w:color="FFFFFF"/>
              <w:left w:val="none" w:sz="0" w:space="0" w:color="FFFFFF"/>
              <w:bottom w:val="none" w:sz="0" w:space="0" w:color="FFFFFF"/>
              <w:right w:val="none" w:sz="0" w:space="0" w:color="FFFFFF"/>
            </w:tcBorders>
            <w:shd w:val="clear" w:color="auto" w:fill="FFFFFF"/>
            <w:tcMar>
              <w:top w:w="100" w:type="dxa"/>
              <w:left w:w="120" w:type="dxa"/>
              <w:bottom w:w="100" w:type="dxa"/>
              <w:right w:w="80" w:type="dxa"/>
            </w:tcMar>
            <w:vAlign w:val="center"/>
          </w:tcPr>
          <w:p w14:paraId="3FE2852A" w14:textId="77777777" w:rsidR="002E1128" w:rsidRDefault="007F5641">
            <w:r>
              <w:rPr>
                <w:sz w:val="18"/>
                <w:szCs w:val="18"/>
              </w:rPr>
              <w:t>ICE — Resiliency &amp; Thermal Storage</w:t>
            </w:r>
          </w:p>
        </w:tc>
        <w:tc>
          <w:tcPr>
            <w:tcW w:w="1800" w:type="dxa"/>
            <w:tcBorders>
              <w:top w:val="none" w:sz="0" w:space="0" w:color="FFFFFF"/>
              <w:left w:val="none" w:sz="0" w:space="0" w:color="FFFFFF"/>
              <w:bottom w:val="none" w:sz="0" w:space="0" w:color="FFFFFF"/>
              <w:right w:val="none" w:sz="0" w:space="0" w:color="FFFFFF"/>
            </w:tcBorders>
            <w:shd w:val="clear" w:color="auto" w:fill="FFFFFF"/>
            <w:tcMar>
              <w:top w:w="100" w:type="dxa"/>
              <w:left w:w="120" w:type="dxa"/>
              <w:bottom w:w="100" w:type="dxa"/>
              <w:right w:w="80" w:type="dxa"/>
            </w:tcMar>
            <w:vAlign w:val="center"/>
          </w:tcPr>
          <w:p w14:paraId="701B653C" w14:textId="77777777" w:rsidR="002E1128" w:rsidRDefault="007F5641">
            <w:r>
              <w:rPr>
                <w:sz w:val="18"/>
                <w:szCs w:val="18"/>
              </w:rPr>
              <w:t>Bruce Lindsay</w:t>
            </w:r>
          </w:p>
        </w:tc>
      </w:tr>
      <w:tr w:rsidR="002E1128" w14:paraId="62C79B68" w14:textId="77777777">
        <w:tc>
          <w:tcPr>
            <w:tcW w:w="1880" w:type="dxa"/>
            <w:tcBorders>
              <w:top w:val="none" w:sz="0" w:space="0" w:color="FFFFFF"/>
              <w:left w:val="none" w:sz="0" w:space="0" w:color="FFFFFF"/>
              <w:bottom w:val="none" w:sz="0" w:space="0" w:color="FFFFFF"/>
              <w:right w:val="none" w:sz="0" w:space="0" w:color="FFFFFF"/>
            </w:tcBorders>
            <w:shd w:val="clear" w:color="auto" w:fill="F4EFE4"/>
            <w:tcMar>
              <w:top w:w="100" w:type="dxa"/>
              <w:left w:w="120" w:type="dxa"/>
              <w:bottom w:w="100" w:type="dxa"/>
              <w:right w:w="80" w:type="dxa"/>
            </w:tcMar>
            <w:vAlign w:val="center"/>
          </w:tcPr>
          <w:p w14:paraId="4F58AA2E" w14:textId="77777777" w:rsidR="002E1128" w:rsidRDefault="007F5641">
            <w:r>
              <w:rPr>
                <w:b/>
                <w:bCs/>
                <w:sz w:val="18"/>
                <w:szCs w:val="18"/>
              </w:rPr>
              <w:t>Fri, Nov. 6</w:t>
            </w:r>
          </w:p>
        </w:tc>
        <w:tc>
          <w:tcPr>
            <w:tcW w:w="1480" w:type="dxa"/>
            <w:tcBorders>
              <w:top w:val="none" w:sz="0" w:space="0" w:color="FFFFFF"/>
              <w:left w:val="none" w:sz="0" w:space="0" w:color="FFFFFF"/>
              <w:bottom w:val="none" w:sz="0" w:space="0" w:color="FFFFFF"/>
              <w:right w:val="none" w:sz="0" w:space="0" w:color="FFFFFF"/>
            </w:tcBorders>
            <w:shd w:val="clear" w:color="auto" w:fill="F4EFE4"/>
            <w:tcMar>
              <w:top w:w="100" w:type="dxa"/>
              <w:left w:w="120" w:type="dxa"/>
              <w:bottom w:w="100" w:type="dxa"/>
              <w:right w:w="80" w:type="dxa"/>
            </w:tcMar>
            <w:vAlign w:val="center"/>
          </w:tcPr>
          <w:p w14:paraId="17857457" w14:textId="77777777" w:rsidR="002E1128" w:rsidRDefault="007F5641">
            <w:r>
              <w:rPr>
                <w:color w:val="7A5C18"/>
                <w:sz w:val="18"/>
                <w:szCs w:val="18"/>
              </w:rPr>
              <w:t>Confirmed</w:t>
            </w:r>
          </w:p>
        </w:tc>
        <w:tc>
          <w:tcPr>
            <w:tcW w:w="1100" w:type="dxa"/>
            <w:tcBorders>
              <w:top w:val="none" w:sz="0" w:space="0" w:color="FFFFFF"/>
              <w:left w:val="none" w:sz="0" w:space="0" w:color="FFFFFF"/>
              <w:bottom w:val="none" w:sz="0" w:space="0" w:color="FFFFFF"/>
              <w:right w:val="none" w:sz="0" w:space="0" w:color="FFFFFF"/>
            </w:tcBorders>
            <w:shd w:val="clear" w:color="auto" w:fill="F4EFE4"/>
            <w:tcMar>
              <w:top w:w="100" w:type="dxa"/>
              <w:left w:w="120" w:type="dxa"/>
              <w:bottom w:w="100" w:type="dxa"/>
              <w:right w:w="80" w:type="dxa"/>
            </w:tcMar>
            <w:vAlign w:val="center"/>
          </w:tcPr>
          <w:p w14:paraId="75CCE7F9" w14:textId="77777777" w:rsidR="002E1128" w:rsidRDefault="007F5641">
            <w:r>
              <w:rPr>
                <w:sz w:val="18"/>
                <w:szCs w:val="18"/>
              </w:rPr>
              <w:t>Golf</w:t>
            </w:r>
          </w:p>
        </w:tc>
        <w:tc>
          <w:tcPr>
            <w:tcW w:w="4252" w:type="dxa"/>
            <w:tcBorders>
              <w:top w:val="none" w:sz="0" w:space="0" w:color="FFFFFF"/>
              <w:left w:val="none" w:sz="0" w:space="0" w:color="FFFFFF"/>
              <w:bottom w:val="none" w:sz="0" w:space="0" w:color="FFFFFF"/>
              <w:right w:val="none" w:sz="0" w:space="0" w:color="FFFFFF"/>
            </w:tcBorders>
            <w:shd w:val="clear" w:color="auto" w:fill="F4EFE4"/>
            <w:tcMar>
              <w:top w:w="100" w:type="dxa"/>
              <w:left w:w="120" w:type="dxa"/>
              <w:bottom w:w="100" w:type="dxa"/>
              <w:right w:w="80" w:type="dxa"/>
            </w:tcMar>
            <w:vAlign w:val="center"/>
          </w:tcPr>
          <w:p w14:paraId="50EC2867" w14:textId="77777777" w:rsidR="002E1128" w:rsidRDefault="007F5641">
            <w:r>
              <w:rPr>
                <w:sz w:val="18"/>
                <w:szCs w:val="18"/>
              </w:rPr>
              <w:t>Annual Chapter Golf Tournament</w:t>
            </w:r>
          </w:p>
        </w:tc>
        <w:tc>
          <w:tcPr>
            <w:tcW w:w="1800" w:type="dxa"/>
            <w:tcBorders>
              <w:top w:val="none" w:sz="0" w:space="0" w:color="FFFFFF"/>
              <w:left w:val="none" w:sz="0" w:space="0" w:color="FFFFFF"/>
              <w:bottom w:val="none" w:sz="0" w:space="0" w:color="FFFFFF"/>
              <w:right w:val="none" w:sz="0" w:space="0" w:color="FFFFFF"/>
            </w:tcBorders>
            <w:shd w:val="clear" w:color="auto" w:fill="F4EFE4"/>
            <w:tcMar>
              <w:top w:w="100" w:type="dxa"/>
              <w:left w:w="120" w:type="dxa"/>
              <w:bottom w:w="100" w:type="dxa"/>
              <w:right w:w="80" w:type="dxa"/>
            </w:tcMar>
            <w:vAlign w:val="center"/>
          </w:tcPr>
          <w:p w14:paraId="0ED6D575" w14:textId="77777777" w:rsidR="002E1128" w:rsidRDefault="007F5641">
            <w:r>
              <w:rPr>
                <w:sz w:val="18"/>
                <w:szCs w:val="18"/>
              </w:rPr>
              <w:t>—</w:t>
            </w:r>
          </w:p>
        </w:tc>
      </w:tr>
      <w:tr w:rsidR="002E1128" w14:paraId="7A908983" w14:textId="77777777">
        <w:tc>
          <w:tcPr>
            <w:tcW w:w="1880" w:type="dxa"/>
            <w:tcBorders>
              <w:top w:val="none" w:sz="0" w:space="0" w:color="FFFFFF"/>
              <w:left w:val="none" w:sz="0" w:space="0" w:color="FFFFFF"/>
              <w:bottom w:val="none" w:sz="0" w:space="0" w:color="FFFFFF"/>
              <w:right w:val="none" w:sz="0" w:space="0" w:color="FFFFFF"/>
            </w:tcBorders>
            <w:shd w:val="clear" w:color="auto" w:fill="FFFFFF"/>
            <w:tcMar>
              <w:top w:w="100" w:type="dxa"/>
              <w:left w:w="120" w:type="dxa"/>
              <w:bottom w:w="100" w:type="dxa"/>
              <w:right w:w="80" w:type="dxa"/>
            </w:tcMar>
            <w:vAlign w:val="center"/>
          </w:tcPr>
          <w:p w14:paraId="1EA1BD93" w14:textId="77777777" w:rsidR="002E1128" w:rsidRDefault="007F5641">
            <w:r>
              <w:rPr>
                <w:b/>
                <w:bCs/>
                <w:sz w:val="18"/>
                <w:szCs w:val="18"/>
              </w:rPr>
              <w:t>Thu/Fri, Dec. 3–4</w:t>
            </w:r>
          </w:p>
        </w:tc>
        <w:tc>
          <w:tcPr>
            <w:tcW w:w="1480" w:type="dxa"/>
            <w:tcBorders>
              <w:top w:val="none" w:sz="0" w:space="0" w:color="FFFFFF"/>
              <w:left w:val="none" w:sz="0" w:space="0" w:color="FFFFFF"/>
              <w:bottom w:val="none" w:sz="0" w:space="0" w:color="FFFFFF"/>
              <w:right w:val="none" w:sz="0" w:space="0" w:color="FFFFFF"/>
            </w:tcBorders>
            <w:shd w:val="clear" w:color="auto" w:fill="FFFFFF"/>
            <w:tcMar>
              <w:top w:w="100" w:type="dxa"/>
              <w:left w:w="120" w:type="dxa"/>
              <w:bottom w:w="100" w:type="dxa"/>
              <w:right w:w="80" w:type="dxa"/>
            </w:tcMar>
            <w:vAlign w:val="center"/>
          </w:tcPr>
          <w:p w14:paraId="3DF26D3F" w14:textId="77777777" w:rsidR="002E1128" w:rsidRDefault="007F5641">
            <w:r>
              <w:rPr>
                <w:color w:val="6B6358"/>
                <w:sz w:val="18"/>
                <w:szCs w:val="18"/>
              </w:rPr>
              <w:t>Save the date</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100" w:type="dxa"/>
              <w:left w:w="120" w:type="dxa"/>
              <w:bottom w:w="100" w:type="dxa"/>
              <w:right w:w="80" w:type="dxa"/>
            </w:tcMar>
            <w:vAlign w:val="center"/>
          </w:tcPr>
          <w:p w14:paraId="1855D03F" w14:textId="77777777" w:rsidR="002E1128" w:rsidRDefault="007F5641">
            <w:r>
              <w:rPr>
                <w:sz w:val="18"/>
                <w:szCs w:val="18"/>
              </w:rPr>
              <w:t>Holiday</w:t>
            </w:r>
          </w:p>
        </w:tc>
        <w:tc>
          <w:tcPr>
            <w:tcW w:w="4252" w:type="dxa"/>
            <w:tcBorders>
              <w:top w:val="none" w:sz="0" w:space="0" w:color="FFFFFF"/>
              <w:left w:val="none" w:sz="0" w:space="0" w:color="FFFFFF"/>
              <w:bottom w:val="none" w:sz="0" w:space="0" w:color="FFFFFF"/>
              <w:right w:val="none" w:sz="0" w:space="0" w:color="FFFFFF"/>
            </w:tcBorders>
            <w:shd w:val="clear" w:color="auto" w:fill="FFFFFF"/>
            <w:tcMar>
              <w:top w:w="100" w:type="dxa"/>
              <w:left w:w="120" w:type="dxa"/>
              <w:bottom w:w="100" w:type="dxa"/>
              <w:right w:w="80" w:type="dxa"/>
            </w:tcMar>
            <w:vAlign w:val="center"/>
          </w:tcPr>
          <w:p w14:paraId="2F22C9DE" w14:textId="77777777" w:rsidR="002E1128" w:rsidRDefault="007F5641">
            <w:r>
              <w:rPr>
                <w:sz w:val="18"/>
                <w:szCs w:val="18"/>
              </w:rPr>
              <w:t>Chapter Holiday Event</w:t>
            </w:r>
          </w:p>
        </w:tc>
        <w:tc>
          <w:tcPr>
            <w:tcW w:w="1800" w:type="dxa"/>
            <w:tcBorders>
              <w:top w:val="none" w:sz="0" w:space="0" w:color="FFFFFF"/>
              <w:left w:val="none" w:sz="0" w:space="0" w:color="FFFFFF"/>
              <w:bottom w:val="none" w:sz="0" w:space="0" w:color="FFFFFF"/>
              <w:right w:val="none" w:sz="0" w:space="0" w:color="FFFFFF"/>
            </w:tcBorders>
            <w:shd w:val="clear" w:color="auto" w:fill="FFFFFF"/>
            <w:tcMar>
              <w:top w:w="100" w:type="dxa"/>
              <w:left w:w="120" w:type="dxa"/>
              <w:bottom w:w="100" w:type="dxa"/>
              <w:right w:w="80" w:type="dxa"/>
            </w:tcMar>
            <w:vAlign w:val="center"/>
          </w:tcPr>
          <w:p w14:paraId="64A72057" w14:textId="77777777" w:rsidR="002E1128" w:rsidRDefault="007F5641">
            <w:r>
              <w:rPr>
                <w:sz w:val="18"/>
                <w:szCs w:val="18"/>
              </w:rPr>
              <w:t>—</w:t>
            </w:r>
          </w:p>
        </w:tc>
      </w:tr>
      <w:tr w:rsidR="002E1128" w14:paraId="05B4F60B" w14:textId="77777777">
        <w:tc>
          <w:tcPr>
            <w:tcW w:w="1880" w:type="dxa"/>
            <w:tcBorders>
              <w:top w:val="none" w:sz="0" w:space="0" w:color="FFFFFF"/>
              <w:left w:val="none" w:sz="0" w:space="0" w:color="FFFFFF"/>
              <w:bottom w:val="none" w:sz="0" w:space="0" w:color="FFFFFF"/>
              <w:right w:val="none" w:sz="0" w:space="0" w:color="FFFFFF"/>
            </w:tcBorders>
            <w:shd w:val="clear" w:color="auto" w:fill="F4EFE4"/>
            <w:tcMar>
              <w:top w:w="100" w:type="dxa"/>
              <w:left w:w="120" w:type="dxa"/>
              <w:bottom w:w="100" w:type="dxa"/>
              <w:right w:w="80" w:type="dxa"/>
            </w:tcMar>
            <w:vAlign w:val="center"/>
          </w:tcPr>
          <w:p w14:paraId="15F8539D" w14:textId="77777777" w:rsidR="002E1128" w:rsidRDefault="007F5641">
            <w:r>
              <w:rPr>
                <w:b/>
                <w:bCs/>
                <w:sz w:val="18"/>
                <w:szCs w:val="18"/>
              </w:rPr>
              <w:t>Tue, Jan. 19</w:t>
            </w:r>
          </w:p>
        </w:tc>
        <w:tc>
          <w:tcPr>
            <w:tcW w:w="1480" w:type="dxa"/>
            <w:tcBorders>
              <w:top w:val="none" w:sz="0" w:space="0" w:color="FFFFFF"/>
              <w:left w:val="none" w:sz="0" w:space="0" w:color="FFFFFF"/>
              <w:bottom w:val="none" w:sz="0" w:space="0" w:color="FFFFFF"/>
              <w:right w:val="none" w:sz="0" w:space="0" w:color="FFFFFF"/>
            </w:tcBorders>
            <w:shd w:val="clear" w:color="auto" w:fill="F4EFE4"/>
            <w:tcMar>
              <w:top w:w="100" w:type="dxa"/>
              <w:left w:w="120" w:type="dxa"/>
              <w:bottom w:w="100" w:type="dxa"/>
              <w:right w:w="80" w:type="dxa"/>
            </w:tcMar>
            <w:vAlign w:val="center"/>
          </w:tcPr>
          <w:p w14:paraId="72AC6C99" w14:textId="77777777" w:rsidR="002E1128" w:rsidRDefault="007F5641">
            <w:r>
              <w:rPr>
                <w:color w:val="7A5C18"/>
                <w:sz w:val="18"/>
                <w:szCs w:val="18"/>
              </w:rPr>
              <w:t>Confirmed</w:t>
            </w:r>
          </w:p>
        </w:tc>
        <w:tc>
          <w:tcPr>
            <w:tcW w:w="1100" w:type="dxa"/>
            <w:tcBorders>
              <w:top w:val="none" w:sz="0" w:space="0" w:color="FFFFFF"/>
              <w:left w:val="none" w:sz="0" w:space="0" w:color="FFFFFF"/>
              <w:bottom w:val="none" w:sz="0" w:space="0" w:color="FFFFFF"/>
              <w:right w:val="none" w:sz="0" w:space="0" w:color="FFFFFF"/>
            </w:tcBorders>
            <w:shd w:val="clear" w:color="auto" w:fill="F4EFE4"/>
            <w:tcMar>
              <w:top w:w="100" w:type="dxa"/>
              <w:left w:w="120" w:type="dxa"/>
              <w:bottom w:w="100" w:type="dxa"/>
              <w:right w:w="80" w:type="dxa"/>
            </w:tcMar>
            <w:vAlign w:val="center"/>
          </w:tcPr>
          <w:p w14:paraId="5BCF1D1F" w14:textId="77777777" w:rsidR="002E1128" w:rsidRDefault="007F5641">
            <w:r>
              <w:rPr>
                <w:sz w:val="18"/>
                <w:szCs w:val="18"/>
              </w:rPr>
              <w:t>Lunch</w:t>
            </w:r>
          </w:p>
        </w:tc>
        <w:tc>
          <w:tcPr>
            <w:tcW w:w="4252" w:type="dxa"/>
            <w:tcBorders>
              <w:top w:val="none" w:sz="0" w:space="0" w:color="FFFFFF"/>
              <w:left w:val="none" w:sz="0" w:space="0" w:color="FFFFFF"/>
              <w:bottom w:val="none" w:sz="0" w:space="0" w:color="FFFFFF"/>
              <w:right w:val="none" w:sz="0" w:space="0" w:color="FFFFFF"/>
            </w:tcBorders>
            <w:shd w:val="clear" w:color="auto" w:fill="F4EFE4"/>
            <w:tcMar>
              <w:top w:w="100" w:type="dxa"/>
              <w:left w:w="120" w:type="dxa"/>
              <w:bottom w:w="100" w:type="dxa"/>
              <w:right w:w="80" w:type="dxa"/>
            </w:tcMar>
            <w:vAlign w:val="center"/>
          </w:tcPr>
          <w:p w14:paraId="339D0BB3" w14:textId="77777777" w:rsidR="002E1128" w:rsidRDefault="007F5641">
            <w:r>
              <w:rPr>
                <w:sz w:val="18"/>
                <w:szCs w:val="18"/>
              </w:rPr>
              <w:t>Air-Cooled Heat Pump Chiller Best Design Practices</w:t>
            </w:r>
          </w:p>
        </w:tc>
        <w:tc>
          <w:tcPr>
            <w:tcW w:w="1800" w:type="dxa"/>
            <w:tcBorders>
              <w:top w:val="none" w:sz="0" w:space="0" w:color="FFFFFF"/>
              <w:left w:val="none" w:sz="0" w:space="0" w:color="FFFFFF"/>
              <w:bottom w:val="none" w:sz="0" w:space="0" w:color="FFFFFF"/>
              <w:right w:val="none" w:sz="0" w:space="0" w:color="FFFFFF"/>
            </w:tcBorders>
            <w:shd w:val="clear" w:color="auto" w:fill="F4EFE4"/>
            <w:tcMar>
              <w:top w:w="100" w:type="dxa"/>
              <w:left w:w="120" w:type="dxa"/>
              <w:bottom w:w="100" w:type="dxa"/>
              <w:right w:w="80" w:type="dxa"/>
            </w:tcMar>
            <w:vAlign w:val="center"/>
          </w:tcPr>
          <w:p w14:paraId="2AD698E9" w14:textId="77777777" w:rsidR="002E1128" w:rsidRDefault="007F5641">
            <w:r>
              <w:rPr>
                <w:sz w:val="18"/>
                <w:szCs w:val="18"/>
              </w:rPr>
              <w:t>Matthew Smith</w:t>
            </w:r>
          </w:p>
        </w:tc>
      </w:tr>
      <w:tr w:rsidR="002E1128" w14:paraId="6B17E312" w14:textId="77777777">
        <w:tc>
          <w:tcPr>
            <w:tcW w:w="1880" w:type="dxa"/>
            <w:tcBorders>
              <w:top w:val="none" w:sz="0" w:space="0" w:color="FFFFFF"/>
              <w:left w:val="none" w:sz="0" w:space="0" w:color="FFFFFF"/>
              <w:bottom w:val="none" w:sz="0" w:space="0" w:color="FFFFFF"/>
              <w:right w:val="none" w:sz="0" w:space="0" w:color="FFFFFF"/>
            </w:tcBorders>
            <w:shd w:val="clear" w:color="auto" w:fill="FFFFFF"/>
            <w:tcMar>
              <w:top w:w="100" w:type="dxa"/>
              <w:left w:w="120" w:type="dxa"/>
              <w:bottom w:w="100" w:type="dxa"/>
              <w:right w:w="80" w:type="dxa"/>
            </w:tcMar>
            <w:vAlign w:val="center"/>
          </w:tcPr>
          <w:p w14:paraId="0A4FBDD8" w14:textId="77777777" w:rsidR="002E1128" w:rsidRDefault="007F5641">
            <w:r>
              <w:rPr>
                <w:b/>
                <w:bCs/>
                <w:sz w:val="18"/>
                <w:szCs w:val="18"/>
              </w:rPr>
              <w:t>Tue, Feb. 16</w:t>
            </w:r>
          </w:p>
        </w:tc>
        <w:tc>
          <w:tcPr>
            <w:tcW w:w="1480" w:type="dxa"/>
            <w:tcBorders>
              <w:top w:val="none" w:sz="0" w:space="0" w:color="FFFFFF"/>
              <w:left w:val="none" w:sz="0" w:space="0" w:color="FFFFFF"/>
              <w:bottom w:val="none" w:sz="0" w:space="0" w:color="FFFFFF"/>
              <w:right w:val="none" w:sz="0" w:space="0" w:color="FFFFFF"/>
            </w:tcBorders>
            <w:shd w:val="clear" w:color="auto" w:fill="FFFFFF"/>
            <w:tcMar>
              <w:top w:w="100" w:type="dxa"/>
              <w:left w:w="120" w:type="dxa"/>
              <w:bottom w:w="100" w:type="dxa"/>
              <w:right w:w="80" w:type="dxa"/>
            </w:tcMar>
            <w:vAlign w:val="center"/>
          </w:tcPr>
          <w:p w14:paraId="3032C3A3" w14:textId="77777777" w:rsidR="002E1128" w:rsidRDefault="007F5641">
            <w:r>
              <w:rPr>
                <w:color w:val="7A5C18"/>
                <w:sz w:val="18"/>
                <w:szCs w:val="18"/>
              </w:rPr>
              <w:t>Confirmed</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100" w:type="dxa"/>
              <w:left w:w="120" w:type="dxa"/>
              <w:bottom w:w="100" w:type="dxa"/>
              <w:right w:w="80" w:type="dxa"/>
            </w:tcMar>
            <w:vAlign w:val="center"/>
          </w:tcPr>
          <w:p w14:paraId="26881896" w14:textId="77777777" w:rsidR="002E1128" w:rsidRDefault="007F5641">
            <w:r>
              <w:rPr>
                <w:sz w:val="18"/>
                <w:szCs w:val="18"/>
              </w:rPr>
              <w:t>Lunch</w:t>
            </w:r>
          </w:p>
        </w:tc>
        <w:tc>
          <w:tcPr>
            <w:tcW w:w="4252" w:type="dxa"/>
            <w:tcBorders>
              <w:top w:val="none" w:sz="0" w:space="0" w:color="FFFFFF"/>
              <w:left w:val="none" w:sz="0" w:space="0" w:color="FFFFFF"/>
              <w:bottom w:val="none" w:sz="0" w:space="0" w:color="FFFFFF"/>
              <w:right w:val="none" w:sz="0" w:space="0" w:color="FFFFFF"/>
            </w:tcBorders>
            <w:shd w:val="clear" w:color="auto" w:fill="FFFFFF"/>
            <w:tcMar>
              <w:top w:w="100" w:type="dxa"/>
              <w:left w:w="120" w:type="dxa"/>
              <w:bottom w:w="100" w:type="dxa"/>
              <w:right w:w="80" w:type="dxa"/>
            </w:tcMar>
            <w:vAlign w:val="center"/>
          </w:tcPr>
          <w:p w14:paraId="4E23FA33" w14:textId="77777777" w:rsidR="002E1128" w:rsidRDefault="007F5641">
            <w:r>
              <w:rPr>
                <w:sz w:val="18"/>
                <w:szCs w:val="18"/>
              </w:rPr>
              <w:t>Data Center Introduction</w:t>
            </w:r>
          </w:p>
        </w:tc>
        <w:tc>
          <w:tcPr>
            <w:tcW w:w="1800" w:type="dxa"/>
            <w:tcBorders>
              <w:top w:val="none" w:sz="0" w:space="0" w:color="FFFFFF"/>
              <w:left w:val="none" w:sz="0" w:space="0" w:color="FFFFFF"/>
              <w:bottom w:val="none" w:sz="0" w:space="0" w:color="FFFFFF"/>
              <w:right w:val="none" w:sz="0" w:space="0" w:color="FFFFFF"/>
            </w:tcBorders>
            <w:shd w:val="clear" w:color="auto" w:fill="FFFFFF"/>
            <w:tcMar>
              <w:top w:w="100" w:type="dxa"/>
              <w:left w:w="120" w:type="dxa"/>
              <w:bottom w:w="100" w:type="dxa"/>
              <w:right w:w="80" w:type="dxa"/>
            </w:tcMar>
            <w:vAlign w:val="center"/>
          </w:tcPr>
          <w:p w14:paraId="554249D9" w14:textId="77777777" w:rsidR="002E1128" w:rsidRDefault="007F5641">
            <w:r>
              <w:rPr>
                <w:sz w:val="18"/>
                <w:szCs w:val="18"/>
              </w:rPr>
              <w:t>Justin Veilleux</w:t>
            </w:r>
          </w:p>
        </w:tc>
      </w:tr>
      <w:tr w:rsidR="002E1128" w14:paraId="171BB18C" w14:textId="77777777">
        <w:tc>
          <w:tcPr>
            <w:tcW w:w="1880" w:type="dxa"/>
            <w:tcBorders>
              <w:top w:val="none" w:sz="0" w:space="0" w:color="FFFFFF"/>
              <w:left w:val="none" w:sz="0" w:space="0" w:color="FFFFFF"/>
              <w:bottom w:val="none" w:sz="0" w:space="0" w:color="FFFFFF"/>
              <w:right w:val="none" w:sz="0" w:space="0" w:color="FFFFFF"/>
            </w:tcBorders>
            <w:shd w:val="clear" w:color="auto" w:fill="F4EFE4"/>
            <w:tcMar>
              <w:top w:w="100" w:type="dxa"/>
              <w:left w:w="120" w:type="dxa"/>
              <w:bottom w:w="100" w:type="dxa"/>
              <w:right w:w="80" w:type="dxa"/>
            </w:tcMar>
            <w:vAlign w:val="center"/>
          </w:tcPr>
          <w:p w14:paraId="0E6F1032" w14:textId="77777777" w:rsidR="002E1128" w:rsidRDefault="007F5641">
            <w:r>
              <w:rPr>
                <w:b/>
                <w:bCs/>
                <w:sz w:val="18"/>
                <w:szCs w:val="18"/>
              </w:rPr>
              <w:t>Tue, Mar. 23</w:t>
            </w:r>
          </w:p>
        </w:tc>
        <w:tc>
          <w:tcPr>
            <w:tcW w:w="1480" w:type="dxa"/>
            <w:tcBorders>
              <w:top w:val="none" w:sz="0" w:space="0" w:color="FFFFFF"/>
              <w:left w:val="none" w:sz="0" w:space="0" w:color="FFFFFF"/>
              <w:bottom w:val="none" w:sz="0" w:space="0" w:color="FFFFFF"/>
              <w:right w:val="none" w:sz="0" w:space="0" w:color="FFFFFF"/>
            </w:tcBorders>
            <w:shd w:val="clear" w:color="auto" w:fill="F4EFE4"/>
            <w:tcMar>
              <w:top w:w="100" w:type="dxa"/>
              <w:left w:w="120" w:type="dxa"/>
              <w:bottom w:w="100" w:type="dxa"/>
              <w:right w:w="80" w:type="dxa"/>
            </w:tcMar>
            <w:vAlign w:val="center"/>
          </w:tcPr>
          <w:p w14:paraId="55CCFBF2" w14:textId="77777777" w:rsidR="002E1128" w:rsidRDefault="007F5641">
            <w:r>
              <w:rPr>
                <w:color w:val="6B6358"/>
                <w:sz w:val="18"/>
                <w:szCs w:val="18"/>
              </w:rPr>
              <w:t>Scheduled</w:t>
            </w:r>
          </w:p>
        </w:tc>
        <w:tc>
          <w:tcPr>
            <w:tcW w:w="1100" w:type="dxa"/>
            <w:tcBorders>
              <w:top w:val="none" w:sz="0" w:space="0" w:color="FFFFFF"/>
              <w:left w:val="none" w:sz="0" w:space="0" w:color="FFFFFF"/>
              <w:bottom w:val="none" w:sz="0" w:space="0" w:color="FFFFFF"/>
              <w:right w:val="none" w:sz="0" w:space="0" w:color="FFFFFF"/>
            </w:tcBorders>
            <w:shd w:val="clear" w:color="auto" w:fill="F4EFE4"/>
            <w:tcMar>
              <w:top w:w="100" w:type="dxa"/>
              <w:left w:w="120" w:type="dxa"/>
              <w:bottom w:w="100" w:type="dxa"/>
              <w:right w:w="80" w:type="dxa"/>
            </w:tcMar>
            <w:vAlign w:val="center"/>
          </w:tcPr>
          <w:p w14:paraId="33EA4C14" w14:textId="77777777" w:rsidR="002E1128" w:rsidRDefault="007F5641">
            <w:r>
              <w:rPr>
                <w:sz w:val="18"/>
                <w:szCs w:val="18"/>
              </w:rPr>
              <w:t>Dinner</w:t>
            </w:r>
          </w:p>
        </w:tc>
        <w:tc>
          <w:tcPr>
            <w:tcW w:w="4252" w:type="dxa"/>
            <w:tcBorders>
              <w:top w:val="none" w:sz="0" w:space="0" w:color="FFFFFF"/>
              <w:left w:val="none" w:sz="0" w:space="0" w:color="FFFFFF"/>
              <w:bottom w:val="none" w:sz="0" w:space="0" w:color="FFFFFF"/>
              <w:right w:val="none" w:sz="0" w:space="0" w:color="FFFFFF"/>
            </w:tcBorders>
            <w:shd w:val="clear" w:color="auto" w:fill="F4EFE4"/>
            <w:tcMar>
              <w:top w:w="100" w:type="dxa"/>
              <w:left w:w="120" w:type="dxa"/>
              <w:bottom w:w="100" w:type="dxa"/>
              <w:right w:w="80" w:type="dxa"/>
            </w:tcMar>
            <w:vAlign w:val="center"/>
          </w:tcPr>
          <w:p w14:paraId="3E757AF3" w14:textId="77777777" w:rsidR="002E1128" w:rsidRDefault="007F5641">
            <w:r>
              <w:rPr>
                <w:sz w:val="18"/>
                <w:szCs w:val="18"/>
              </w:rPr>
              <w:t>Past Presidents Night — History of Las Vegas Architecture &amp; Mechanical Engineering</w:t>
            </w:r>
          </w:p>
        </w:tc>
        <w:tc>
          <w:tcPr>
            <w:tcW w:w="1800" w:type="dxa"/>
            <w:tcBorders>
              <w:top w:val="none" w:sz="0" w:space="0" w:color="FFFFFF"/>
              <w:left w:val="none" w:sz="0" w:space="0" w:color="FFFFFF"/>
              <w:bottom w:val="none" w:sz="0" w:space="0" w:color="FFFFFF"/>
              <w:right w:val="none" w:sz="0" w:space="0" w:color="FFFFFF"/>
            </w:tcBorders>
            <w:shd w:val="clear" w:color="auto" w:fill="F4EFE4"/>
            <w:tcMar>
              <w:top w:w="100" w:type="dxa"/>
              <w:left w:w="120" w:type="dxa"/>
              <w:bottom w:w="100" w:type="dxa"/>
              <w:right w:w="80" w:type="dxa"/>
            </w:tcMar>
            <w:vAlign w:val="center"/>
          </w:tcPr>
          <w:p w14:paraId="3BFA9465" w14:textId="77777777" w:rsidR="002E1128" w:rsidRDefault="007F5641">
            <w:r>
              <w:rPr>
                <w:sz w:val="18"/>
                <w:szCs w:val="18"/>
              </w:rPr>
              <w:t>Rob Finnegan</w:t>
            </w:r>
          </w:p>
        </w:tc>
      </w:tr>
      <w:tr w:rsidR="002E1128" w14:paraId="386C1682" w14:textId="77777777">
        <w:tc>
          <w:tcPr>
            <w:tcW w:w="1880" w:type="dxa"/>
            <w:tcBorders>
              <w:top w:val="none" w:sz="0" w:space="0" w:color="FFFFFF"/>
              <w:left w:val="none" w:sz="0" w:space="0" w:color="FFFFFF"/>
              <w:bottom w:val="none" w:sz="0" w:space="0" w:color="FFFFFF"/>
              <w:right w:val="none" w:sz="0" w:space="0" w:color="FFFFFF"/>
            </w:tcBorders>
            <w:shd w:val="clear" w:color="auto" w:fill="FFFFFF"/>
            <w:tcMar>
              <w:top w:w="100" w:type="dxa"/>
              <w:left w:w="120" w:type="dxa"/>
              <w:bottom w:w="100" w:type="dxa"/>
              <w:right w:w="80" w:type="dxa"/>
            </w:tcMar>
            <w:vAlign w:val="center"/>
          </w:tcPr>
          <w:p w14:paraId="1C770CF2" w14:textId="77777777" w:rsidR="002E1128" w:rsidRDefault="007F5641">
            <w:r>
              <w:rPr>
                <w:b/>
                <w:bCs/>
                <w:sz w:val="18"/>
                <w:szCs w:val="18"/>
              </w:rPr>
              <w:t>Tue, Apr. 20</w:t>
            </w:r>
          </w:p>
        </w:tc>
        <w:tc>
          <w:tcPr>
            <w:tcW w:w="1480" w:type="dxa"/>
            <w:tcBorders>
              <w:top w:val="none" w:sz="0" w:space="0" w:color="FFFFFF"/>
              <w:left w:val="none" w:sz="0" w:space="0" w:color="FFFFFF"/>
              <w:bottom w:val="none" w:sz="0" w:space="0" w:color="FFFFFF"/>
              <w:right w:val="none" w:sz="0" w:space="0" w:color="FFFFFF"/>
            </w:tcBorders>
            <w:shd w:val="clear" w:color="auto" w:fill="FFFFFF"/>
            <w:tcMar>
              <w:top w:w="100" w:type="dxa"/>
              <w:left w:w="120" w:type="dxa"/>
              <w:bottom w:w="100" w:type="dxa"/>
              <w:right w:w="80" w:type="dxa"/>
            </w:tcMar>
            <w:vAlign w:val="center"/>
          </w:tcPr>
          <w:p w14:paraId="1E386586" w14:textId="77777777" w:rsidR="002E1128" w:rsidRDefault="007F5641">
            <w:r>
              <w:rPr>
                <w:color w:val="6B6358"/>
                <w:sz w:val="18"/>
                <w:szCs w:val="18"/>
              </w:rPr>
              <w:t>Scheduled</w:t>
            </w:r>
          </w:p>
        </w:tc>
        <w:tc>
          <w:tcPr>
            <w:tcW w:w="1100" w:type="dxa"/>
            <w:tcBorders>
              <w:top w:val="none" w:sz="0" w:space="0" w:color="FFFFFF"/>
              <w:left w:val="none" w:sz="0" w:space="0" w:color="FFFFFF"/>
              <w:bottom w:val="none" w:sz="0" w:space="0" w:color="FFFFFF"/>
              <w:right w:val="none" w:sz="0" w:space="0" w:color="FFFFFF"/>
            </w:tcBorders>
            <w:shd w:val="clear" w:color="auto" w:fill="FFFFFF"/>
            <w:tcMar>
              <w:top w:w="100" w:type="dxa"/>
              <w:left w:w="120" w:type="dxa"/>
              <w:bottom w:w="100" w:type="dxa"/>
              <w:right w:w="80" w:type="dxa"/>
            </w:tcMar>
            <w:vAlign w:val="center"/>
          </w:tcPr>
          <w:p w14:paraId="749B95B3" w14:textId="77777777" w:rsidR="002E1128" w:rsidRDefault="007F5641">
            <w:r>
              <w:rPr>
                <w:sz w:val="18"/>
                <w:szCs w:val="18"/>
              </w:rPr>
              <w:t>Lunch</w:t>
            </w:r>
          </w:p>
        </w:tc>
        <w:tc>
          <w:tcPr>
            <w:tcW w:w="4252" w:type="dxa"/>
            <w:tcBorders>
              <w:top w:val="none" w:sz="0" w:space="0" w:color="FFFFFF"/>
              <w:left w:val="none" w:sz="0" w:space="0" w:color="FFFFFF"/>
              <w:bottom w:val="none" w:sz="0" w:space="0" w:color="FFFFFF"/>
              <w:right w:val="none" w:sz="0" w:space="0" w:color="FFFFFF"/>
            </w:tcBorders>
            <w:shd w:val="clear" w:color="auto" w:fill="FFFFFF"/>
            <w:tcMar>
              <w:top w:w="100" w:type="dxa"/>
              <w:left w:w="120" w:type="dxa"/>
              <w:bottom w:w="100" w:type="dxa"/>
              <w:right w:w="80" w:type="dxa"/>
            </w:tcMar>
            <w:vAlign w:val="center"/>
          </w:tcPr>
          <w:p w14:paraId="0FCAF3EF" w14:textId="77777777" w:rsidR="002E1128" w:rsidRDefault="007F5641">
            <w:r>
              <w:rPr>
                <w:sz w:val="18"/>
                <w:szCs w:val="18"/>
              </w:rPr>
              <w:t>SNWA Moratorium Update</w:t>
            </w:r>
          </w:p>
        </w:tc>
        <w:tc>
          <w:tcPr>
            <w:tcW w:w="1800" w:type="dxa"/>
            <w:tcBorders>
              <w:top w:val="none" w:sz="0" w:space="0" w:color="FFFFFF"/>
              <w:left w:val="none" w:sz="0" w:space="0" w:color="FFFFFF"/>
              <w:bottom w:val="none" w:sz="0" w:space="0" w:color="FFFFFF"/>
              <w:right w:val="none" w:sz="0" w:space="0" w:color="FFFFFF"/>
            </w:tcBorders>
            <w:shd w:val="clear" w:color="auto" w:fill="FFFFFF"/>
            <w:tcMar>
              <w:top w:w="100" w:type="dxa"/>
              <w:left w:w="120" w:type="dxa"/>
              <w:bottom w:w="100" w:type="dxa"/>
              <w:right w:w="80" w:type="dxa"/>
            </w:tcMar>
            <w:vAlign w:val="center"/>
          </w:tcPr>
          <w:p w14:paraId="77FCCDB2" w14:textId="77777777" w:rsidR="002E1128" w:rsidRDefault="007F5641">
            <w:r>
              <w:rPr>
                <w:sz w:val="18"/>
                <w:szCs w:val="18"/>
              </w:rPr>
              <w:t>Mike Bernardo</w:t>
            </w:r>
          </w:p>
        </w:tc>
      </w:tr>
    </w:tbl>
    <w:p w14:paraId="25A841FC" w14:textId="77777777" w:rsidR="002E1128" w:rsidRDefault="002E1128">
      <w:pPr>
        <w:spacing w:after="80"/>
      </w:pPr>
    </w:p>
    <w:p w14:paraId="42F82256" w14:textId="77777777" w:rsidR="002E1128" w:rsidRDefault="007F5641">
      <w:pPr>
        <w:spacing w:after="160" w:line="264" w:lineRule="auto"/>
      </w:pPr>
      <w:r>
        <w:rPr>
          <w:i/>
          <w:iCs/>
          <w:color w:val="6B6358"/>
          <w:sz w:val="16"/>
          <w:szCs w:val="16"/>
        </w:rPr>
        <w:t>March 23 is Past Presidents Night — bring a past president if you can. Topics and speakers current as of publication; watch chapter email for times and registration.</w:t>
      </w: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504"/>
        <w:gridCol w:w="3504"/>
        <w:gridCol w:w="3504"/>
      </w:tblGrid>
      <w:tr w:rsidR="002E1128" w14:paraId="2266D610" w14:textId="77777777">
        <w:tc>
          <w:tcPr>
            <w:tcW w:w="3504" w:type="dxa"/>
            <w:tcBorders>
              <w:top w:val="none" w:sz="0" w:space="0" w:color="FFFFFF"/>
              <w:left w:val="none" w:sz="0" w:space="0" w:color="FFFFFF"/>
              <w:bottom w:val="none" w:sz="0" w:space="0" w:color="FFFFFF"/>
              <w:right w:val="none" w:sz="0" w:space="0" w:color="FFFFFF"/>
            </w:tcBorders>
            <w:shd w:val="clear" w:color="auto" w:fill="F4EFE4"/>
            <w:tcMar>
              <w:top w:w="210" w:type="dxa"/>
              <w:left w:w="180" w:type="dxa"/>
              <w:bottom w:w="210" w:type="dxa"/>
              <w:right w:w="180" w:type="dxa"/>
            </w:tcMar>
          </w:tcPr>
          <w:p w14:paraId="444A0326" w14:textId="77777777" w:rsidR="002E1128" w:rsidRDefault="007F5641">
            <w:pPr>
              <w:spacing w:after="70"/>
            </w:pPr>
            <w:r>
              <w:rPr>
                <w:rFonts w:ascii="Georgia" w:eastAsia="Georgia" w:hAnsi="Georgia" w:cs="Georgia"/>
                <w:b/>
                <w:bCs/>
                <w:sz w:val="18"/>
                <w:szCs w:val="18"/>
              </w:rPr>
              <w:t>Beers with the Board</w:t>
            </w:r>
          </w:p>
          <w:p w14:paraId="6667B4B3" w14:textId="77777777" w:rsidR="002E1128" w:rsidRDefault="007F5641">
            <w:pPr>
              <w:spacing w:after="50"/>
            </w:pPr>
            <w:r>
              <w:rPr>
                <w:sz w:val="17"/>
                <w:szCs w:val="17"/>
              </w:rPr>
              <w:t>September 17, 2026 · 3:30–5:30 pm</w:t>
            </w:r>
          </w:p>
          <w:p w14:paraId="338C2672" w14:textId="77777777" w:rsidR="002E1128" w:rsidRDefault="007F5641">
            <w:pPr>
              <w:spacing w:after="50"/>
            </w:pPr>
            <w:r>
              <w:rPr>
                <w:sz w:val="17"/>
                <w:szCs w:val="17"/>
              </w:rPr>
              <w:t>WSKY Bar + Grill</w:t>
            </w:r>
          </w:p>
          <w:p w14:paraId="22ABC114" w14:textId="77777777" w:rsidR="002E1128" w:rsidRDefault="007F5641">
            <w:pPr>
              <w:spacing w:after="50"/>
            </w:pPr>
            <w:r>
              <w:rPr>
                <w:sz w:val="17"/>
                <w:szCs w:val="17"/>
              </w:rPr>
              <w:t>5560 W. Warm Springs Rd., Las Vegas</w:t>
            </w:r>
          </w:p>
          <w:p w14:paraId="321AD1B1" w14:textId="77777777" w:rsidR="002E1128" w:rsidRDefault="007F5641">
            <w:pPr>
              <w:spacing w:after="50"/>
            </w:pPr>
            <w:r>
              <w:rPr>
                <w:sz w:val="17"/>
                <w:szCs w:val="17"/>
              </w:rPr>
              <w:t>The first drink is on ASHRAE.</w:t>
            </w:r>
          </w:p>
          <w:p w14:paraId="49EB3A55" w14:textId="77777777" w:rsidR="002E1128" w:rsidRDefault="007F5641">
            <w:r>
              <w:rPr>
                <w:sz w:val="17"/>
                <w:szCs w:val="17"/>
              </w:rPr>
              <w:t>Contact: Hans Gottschaldt, Treasurer</w:t>
            </w:r>
          </w:p>
        </w:tc>
        <w:tc>
          <w:tcPr>
            <w:tcW w:w="3504" w:type="dxa"/>
            <w:tcBorders>
              <w:top w:val="none" w:sz="0" w:space="0" w:color="FFFFFF"/>
              <w:left w:val="none" w:sz="0" w:space="0" w:color="FFFFFF"/>
              <w:bottom w:val="none" w:sz="0" w:space="0" w:color="FFFFFF"/>
              <w:right w:val="none" w:sz="0" w:space="0" w:color="FFFFFF"/>
            </w:tcBorders>
            <w:shd w:val="clear" w:color="auto" w:fill="1A1612"/>
            <w:tcMar>
              <w:top w:w="210" w:type="dxa"/>
              <w:left w:w="180" w:type="dxa"/>
              <w:bottom w:w="210" w:type="dxa"/>
              <w:right w:w="180" w:type="dxa"/>
            </w:tcMar>
          </w:tcPr>
          <w:p w14:paraId="6029B036" w14:textId="77777777" w:rsidR="002E1128" w:rsidRDefault="007F5641">
            <w:pPr>
              <w:spacing w:after="70"/>
            </w:pPr>
            <w:r>
              <w:rPr>
                <w:rFonts w:ascii="Georgia" w:eastAsia="Georgia" w:hAnsi="Georgia" w:cs="Georgia"/>
                <w:b/>
                <w:bCs/>
                <w:color w:val="E8D5A3"/>
                <w:sz w:val="18"/>
                <w:szCs w:val="18"/>
              </w:rPr>
              <w:t>Annual Golf Tournament</w:t>
            </w:r>
          </w:p>
          <w:p w14:paraId="3A59DF95" w14:textId="77777777" w:rsidR="002E1128" w:rsidRDefault="007F5641">
            <w:pPr>
              <w:spacing w:after="50"/>
            </w:pPr>
            <w:r>
              <w:rPr>
                <w:color w:val="F4EFE4"/>
                <w:sz w:val="17"/>
                <w:szCs w:val="17"/>
              </w:rPr>
              <w:t>Friday, November 6, 2026</w:t>
            </w:r>
          </w:p>
          <w:p w14:paraId="24E33A69" w14:textId="77777777" w:rsidR="002E1128" w:rsidRDefault="007F5641">
            <w:pPr>
              <w:spacing w:after="50"/>
            </w:pPr>
            <w:r>
              <w:rPr>
                <w:color w:val="F4EFE4"/>
                <w:sz w:val="17"/>
                <w:szCs w:val="17"/>
              </w:rPr>
              <w:t>SOLD OUT of foursomes. 2 tee box sponsorships left.</w:t>
            </w:r>
          </w:p>
          <w:p w14:paraId="3C449B79" w14:textId="77777777" w:rsidR="002E1128" w:rsidRDefault="007F5641">
            <w:pPr>
              <w:spacing w:after="50"/>
            </w:pPr>
            <w:r>
              <w:rPr>
                <w:color w:val="F4EFE4"/>
                <w:sz w:val="17"/>
                <w:szCs w:val="17"/>
              </w:rPr>
              <w:t>Waitlist open if a foursome drops.</w:t>
            </w:r>
          </w:p>
          <w:p w14:paraId="2F0D35D1" w14:textId="77777777" w:rsidR="002E1128" w:rsidRDefault="007F5641">
            <w:r>
              <w:rPr>
                <w:color w:val="F4EFE4"/>
                <w:sz w:val="17"/>
                <w:szCs w:val="17"/>
              </w:rPr>
              <w:t>Soren Peterson · soren@engin8.com</w:t>
            </w:r>
          </w:p>
        </w:tc>
        <w:tc>
          <w:tcPr>
            <w:tcW w:w="3504" w:type="dxa"/>
            <w:tcBorders>
              <w:top w:val="none" w:sz="0" w:space="0" w:color="FFFFFF"/>
              <w:left w:val="none" w:sz="0" w:space="0" w:color="FFFFFF"/>
              <w:bottom w:val="none" w:sz="0" w:space="0" w:color="FFFFFF"/>
              <w:right w:val="none" w:sz="0" w:space="0" w:color="FFFFFF"/>
            </w:tcBorders>
            <w:shd w:val="clear" w:color="auto" w:fill="F4EFE4"/>
            <w:tcMar>
              <w:top w:w="210" w:type="dxa"/>
              <w:left w:w="180" w:type="dxa"/>
              <w:bottom w:w="210" w:type="dxa"/>
              <w:right w:w="180" w:type="dxa"/>
            </w:tcMar>
          </w:tcPr>
          <w:p w14:paraId="28D669FF" w14:textId="77777777" w:rsidR="002E1128" w:rsidRDefault="007F5641">
            <w:pPr>
              <w:spacing w:after="70"/>
            </w:pPr>
            <w:r>
              <w:rPr>
                <w:rFonts w:ascii="Georgia" w:eastAsia="Georgia" w:hAnsi="Georgia" w:cs="Georgia"/>
                <w:b/>
                <w:bCs/>
                <w:sz w:val="18"/>
                <w:szCs w:val="18"/>
              </w:rPr>
              <w:t>Sponsor a Luncheon</w:t>
            </w:r>
          </w:p>
          <w:p w14:paraId="44AD11A9" w14:textId="77777777" w:rsidR="002E1128" w:rsidRDefault="007F5641">
            <w:pPr>
              <w:spacing w:after="50"/>
            </w:pPr>
            <w:r>
              <w:rPr>
                <w:sz w:val="17"/>
                <w:szCs w:val="17"/>
              </w:rPr>
              <w:t>Be our next RP sponsor.</w:t>
            </w:r>
          </w:p>
          <w:p w14:paraId="3E8B58CF" w14:textId="77777777" w:rsidR="002E1128" w:rsidRDefault="007F5641">
            <w:pPr>
              <w:spacing w:after="50"/>
            </w:pPr>
            <w:r>
              <w:rPr>
                <w:sz w:val="17"/>
                <w:szCs w:val="17"/>
              </w:rPr>
              <w:t>Donate two or more raffle prizes.</w:t>
            </w:r>
          </w:p>
          <w:p w14:paraId="02DAE3EE" w14:textId="77777777" w:rsidR="002E1128" w:rsidRDefault="007F5641">
            <w:r>
              <w:rPr>
                <w:sz w:val="17"/>
                <w:szCs w:val="17"/>
              </w:rPr>
              <w:t>jreese@innovanv.com</w:t>
            </w:r>
          </w:p>
        </w:tc>
      </w:tr>
    </w:tbl>
    <w:p w14:paraId="5E2EEAEC" w14:textId="77777777" w:rsidR="002E1128" w:rsidRDefault="002E1128">
      <w:pPr>
        <w:spacing w:after="180"/>
      </w:pP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512"/>
      </w:tblGrid>
      <w:tr w:rsidR="002E1128" w14:paraId="70C02862" w14:textId="77777777">
        <w:tc>
          <w:tcPr>
            <w:tcW w:w="10512" w:type="dxa"/>
            <w:tcBorders>
              <w:top w:val="none" w:sz="0" w:space="0" w:color="FFFFFF"/>
              <w:left w:val="none" w:sz="0" w:space="0" w:color="FFFFFF"/>
              <w:bottom w:val="none" w:sz="0" w:space="0" w:color="FFFFFF"/>
              <w:right w:val="none" w:sz="0" w:space="0" w:color="FFFFFF"/>
            </w:tcBorders>
            <w:shd w:val="clear" w:color="auto" w:fill="1A1612"/>
            <w:tcMar>
              <w:top w:w="200" w:type="dxa"/>
              <w:left w:w="300" w:type="dxa"/>
              <w:bottom w:w="200" w:type="dxa"/>
              <w:right w:w="300" w:type="dxa"/>
            </w:tcMar>
          </w:tcPr>
          <w:p w14:paraId="48F738AD" w14:textId="77777777" w:rsidR="002E1128" w:rsidRDefault="007F5641">
            <w:pPr>
              <w:spacing w:after="60" w:line="264" w:lineRule="auto"/>
              <w:jc w:val="center"/>
            </w:pPr>
            <w:r>
              <w:rPr>
                <w:b/>
                <w:bCs/>
                <w:color w:val="C4A35A"/>
                <w:sz w:val="16"/>
                <w:szCs w:val="16"/>
              </w:rPr>
              <w:t xml:space="preserve">Kick Off the </w:t>
            </w:r>
            <w:proofErr w:type="gramStart"/>
            <w:r>
              <w:rPr>
                <w:b/>
                <w:bCs/>
                <w:color w:val="C4A35A"/>
                <w:sz w:val="16"/>
                <w:szCs w:val="16"/>
              </w:rPr>
              <w:t>Year  ·</w:t>
            </w:r>
            <w:proofErr w:type="gramEnd"/>
            <w:r>
              <w:rPr>
                <w:b/>
                <w:bCs/>
                <w:color w:val="C4A35A"/>
                <w:sz w:val="16"/>
                <w:szCs w:val="16"/>
              </w:rPr>
              <w:t xml:space="preserve">  Thursday, September 17</w:t>
            </w:r>
          </w:p>
          <w:p w14:paraId="4F460FA0" w14:textId="77777777" w:rsidR="002E1128" w:rsidRDefault="007F5641">
            <w:pPr>
              <w:spacing w:after="40" w:line="264" w:lineRule="auto"/>
              <w:jc w:val="center"/>
            </w:pPr>
            <w:r>
              <w:rPr>
                <w:rFonts w:ascii="Georgia" w:eastAsia="Georgia" w:hAnsi="Georgia" w:cs="Georgia"/>
                <w:b/>
                <w:bCs/>
                <w:color w:val="E8D5A3"/>
                <w:sz w:val="34"/>
                <w:szCs w:val="34"/>
              </w:rPr>
              <w:t>Beers with the Board</w:t>
            </w:r>
          </w:p>
          <w:p w14:paraId="4DD2519A" w14:textId="77777777" w:rsidR="002E1128" w:rsidRDefault="007F5641">
            <w:pPr>
              <w:spacing w:after="70" w:line="264" w:lineRule="auto"/>
              <w:jc w:val="center"/>
            </w:pPr>
            <w:r>
              <w:rPr>
                <w:rFonts w:ascii="Georgia" w:eastAsia="Georgia" w:hAnsi="Georgia" w:cs="Georgia"/>
                <w:b/>
                <w:bCs/>
                <w:i/>
                <w:iCs/>
                <w:color w:val="C4A35A"/>
                <w:sz w:val="24"/>
                <w:szCs w:val="24"/>
              </w:rPr>
              <w:t>“The First Drink Is on ASHRAE.”</w:t>
            </w:r>
          </w:p>
          <w:p w14:paraId="1891710A" w14:textId="77777777" w:rsidR="002E1128" w:rsidRDefault="007F5641">
            <w:pPr>
              <w:spacing w:after="70" w:line="264" w:lineRule="auto"/>
              <w:jc w:val="center"/>
            </w:pPr>
            <w:r>
              <w:rPr>
                <w:color w:val="F4EFE4"/>
                <w:sz w:val="19"/>
                <w:szCs w:val="19"/>
              </w:rPr>
              <w:t>Before the first luncheon, before the first invoice, before anybody asks you for anything — come have a beer with us. 3:30 to 5:30 p.m. at WSKY Bar + Grill, 5560 W. Warm Springs Rd. No agenda. No presentation. No dues pitch. Just the people who run this chapter, in one room, easy to talk to.</w:t>
            </w:r>
          </w:p>
          <w:p w14:paraId="1EAA5C49" w14:textId="77777777" w:rsidR="002E1128" w:rsidRDefault="007F5641">
            <w:pPr>
              <w:spacing w:after="70" w:line="264" w:lineRule="auto"/>
              <w:jc w:val="center"/>
            </w:pPr>
            <w:r>
              <w:rPr>
                <w:color w:val="F4EFE4"/>
                <w:sz w:val="19"/>
                <w:szCs w:val="19"/>
              </w:rPr>
              <w:t xml:space="preserve">This is the single best place to ask the question you have been sitting on — how </w:t>
            </w:r>
            <w:proofErr w:type="gramStart"/>
            <w:r>
              <w:rPr>
                <w:color w:val="F4EFE4"/>
                <w:sz w:val="19"/>
                <w:szCs w:val="19"/>
              </w:rPr>
              <w:t>do I get</w:t>
            </w:r>
            <w:proofErr w:type="gramEnd"/>
            <w:r>
              <w:rPr>
                <w:color w:val="F4EFE4"/>
                <w:sz w:val="19"/>
                <w:szCs w:val="19"/>
              </w:rPr>
              <w:t xml:space="preserve"> a PDH, how do I get my company in front of this room, how do I get on a committee, is ASHRAE worth it for someone </w:t>
            </w:r>
            <w:proofErr w:type="gramStart"/>
            <w:r>
              <w:rPr>
                <w:color w:val="F4EFE4"/>
                <w:sz w:val="19"/>
                <w:szCs w:val="19"/>
              </w:rPr>
              <w:t>at</w:t>
            </w:r>
            <w:proofErr w:type="gramEnd"/>
            <w:r>
              <w:rPr>
                <w:color w:val="F4EFE4"/>
                <w:sz w:val="19"/>
                <w:szCs w:val="19"/>
              </w:rPr>
              <w:t xml:space="preserve"> my stage. Bring a coworker who has never come to anything. First-timers, students and “I used to be a member” folks are exactly who we are hoping to see. Find Hans Gottschaldt when you walk in and he will introduce you around.</w:t>
            </w:r>
          </w:p>
          <w:p w14:paraId="08A31339" w14:textId="075D095F" w:rsidR="002E1128" w:rsidRDefault="007F5641">
            <w:pPr>
              <w:spacing w:after="60" w:line="264" w:lineRule="auto"/>
              <w:jc w:val="center"/>
            </w:pPr>
            <w:r>
              <w:rPr>
                <w:i/>
                <w:iCs/>
                <w:color w:val="E8D5A3"/>
                <w:sz w:val="19"/>
                <w:szCs w:val="19"/>
              </w:rPr>
              <w:t>The first drink is on ASHRAE.</w:t>
            </w:r>
          </w:p>
          <w:p w14:paraId="732515BF" w14:textId="77777777" w:rsidR="002E1128" w:rsidRDefault="007F5641">
            <w:pPr>
              <w:spacing w:line="264" w:lineRule="auto"/>
              <w:jc w:val="center"/>
            </w:pPr>
            <w:r>
              <w:rPr>
                <w:b/>
                <w:bCs/>
                <w:color w:val="C4A35A"/>
                <w:sz w:val="18"/>
                <w:szCs w:val="18"/>
              </w:rPr>
              <w:t xml:space="preserve">Contact: Hans Gottschaldt, </w:t>
            </w:r>
            <w:proofErr w:type="gramStart"/>
            <w:r>
              <w:rPr>
                <w:b/>
                <w:bCs/>
                <w:color w:val="C4A35A"/>
                <w:sz w:val="18"/>
                <w:szCs w:val="18"/>
              </w:rPr>
              <w:t>Treasurer  ·</w:t>
            </w:r>
            <w:proofErr w:type="gramEnd"/>
            <w:r>
              <w:rPr>
                <w:b/>
                <w:bCs/>
                <w:color w:val="C4A35A"/>
                <w:sz w:val="18"/>
                <w:szCs w:val="18"/>
              </w:rPr>
              <w:t xml:space="preserve">  Show up. That is the whole ask.</w:t>
            </w:r>
          </w:p>
        </w:tc>
      </w:tr>
    </w:tbl>
    <w:p w14:paraId="16DA3C4D" w14:textId="77777777" w:rsidR="002E1128" w:rsidRDefault="002E1128">
      <w:pPr>
        <w:sectPr w:rsidR="002E1128">
          <w:headerReference w:type="default" r:id="rId36"/>
          <w:footerReference w:type="default" r:id="rId37"/>
          <w:pgSz w:w="12240" w:h="15840"/>
          <w:pgMar w:top="1100" w:right="864" w:bottom="860" w:left="864" w:header="360" w:footer="360" w:gutter="0"/>
          <w:cols w:space="720"/>
          <w:docGrid w:linePitch="360"/>
        </w:sectPr>
      </w:pPr>
    </w:p>
    <w:p w14:paraId="4D4823D3" w14:textId="77777777" w:rsidR="002E1128" w:rsidRDefault="007F5641">
      <w:pPr>
        <w:spacing w:after="60"/>
      </w:pPr>
      <w:r>
        <w:rPr>
          <w:b/>
          <w:bCs/>
          <w:caps/>
          <w:color w:val="7A5C18"/>
          <w:spacing w:val="80"/>
          <w:sz w:val="16"/>
          <w:szCs w:val="16"/>
        </w:rPr>
        <w:lastRenderedPageBreak/>
        <w:t xml:space="preserve">Tuesday, September </w:t>
      </w:r>
      <w:proofErr w:type="gramStart"/>
      <w:r>
        <w:rPr>
          <w:b/>
          <w:bCs/>
          <w:caps/>
          <w:color w:val="7A5C18"/>
          <w:spacing w:val="80"/>
          <w:sz w:val="16"/>
          <w:szCs w:val="16"/>
        </w:rPr>
        <w:t>22  ·</w:t>
      </w:r>
      <w:proofErr w:type="gramEnd"/>
      <w:r>
        <w:rPr>
          <w:b/>
          <w:bCs/>
          <w:caps/>
          <w:color w:val="7A5C18"/>
          <w:spacing w:val="80"/>
          <w:sz w:val="16"/>
          <w:szCs w:val="16"/>
        </w:rPr>
        <w:t xml:space="preserve">  11:30 a.m.–1:00 p.m.  </w:t>
      </w:r>
      <w:proofErr w:type="gramStart"/>
      <w:r>
        <w:rPr>
          <w:b/>
          <w:bCs/>
          <w:caps/>
          <w:color w:val="7A5C18"/>
          <w:spacing w:val="80"/>
          <w:sz w:val="16"/>
          <w:szCs w:val="16"/>
        </w:rPr>
        <w:t>·  Sierra</w:t>
      </w:r>
      <w:proofErr w:type="gramEnd"/>
      <w:r>
        <w:rPr>
          <w:b/>
          <w:bCs/>
          <w:caps/>
          <w:color w:val="7A5C18"/>
          <w:spacing w:val="80"/>
          <w:sz w:val="16"/>
          <w:szCs w:val="16"/>
        </w:rPr>
        <w:t xml:space="preserve"> Gold</w:t>
      </w:r>
    </w:p>
    <w:p w14:paraId="639324ED" w14:textId="77777777" w:rsidR="002E1128" w:rsidRDefault="007F5641">
      <w:pPr>
        <w:pBdr>
          <w:bottom w:val="single" w:sz="8" w:space="8" w:color="C4A35A"/>
        </w:pBdr>
        <w:spacing w:after="140"/>
      </w:pPr>
      <w:r>
        <w:rPr>
          <w:rFonts w:ascii="Georgia" w:eastAsia="Georgia" w:hAnsi="Georgia" w:cs="Georgia"/>
          <w:b/>
          <w:bCs/>
          <w:sz w:val="36"/>
          <w:szCs w:val="36"/>
        </w:rPr>
        <w:t xml:space="preserve">Open </w:t>
      </w:r>
      <w:proofErr w:type="gramStart"/>
      <w:r>
        <w:rPr>
          <w:rFonts w:ascii="Georgia" w:eastAsia="Georgia" w:hAnsi="Georgia" w:cs="Georgia"/>
          <w:b/>
          <w:bCs/>
          <w:sz w:val="36"/>
          <w:szCs w:val="36"/>
        </w:rPr>
        <w:t>the Season</w:t>
      </w:r>
      <w:proofErr w:type="gramEnd"/>
      <w:r>
        <w:rPr>
          <w:rFonts w:ascii="Georgia" w:eastAsia="Georgia" w:hAnsi="Georgia" w:cs="Georgia"/>
          <w:b/>
          <w:bCs/>
          <w:sz w:val="36"/>
          <w:szCs w:val="36"/>
        </w:rPr>
        <w:t xml:space="preserve"> at Sierra Gold</w:t>
      </w:r>
    </w:p>
    <w:p w14:paraId="1EFC78AF" w14:textId="77777777" w:rsidR="002E1128" w:rsidRDefault="007F5641">
      <w:pPr>
        <w:spacing w:after="80" w:line="264" w:lineRule="auto"/>
      </w:pPr>
      <w:r>
        <w:rPr>
          <w:rFonts w:ascii="Georgia" w:eastAsia="Georgia" w:hAnsi="Georgia" w:cs="Georgia"/>
          <w:i/>
          <w:iCs/>
          <w:color w:val="7A5C18"/>
          <w:sz w:val="22"/>
          <w:szCs w:val="22"/>
        </w:rPr>
        <w:t>HVAC Energy Efficiency Opportunities for NV Energy Incentives</w:t>
      </w: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410"/>
        <w:gridCol w:w="8102"/>
      </w:tblGrid>
      <w:tr w:rsidR="002E1128" w14:paraId="07C6428B" w14:textId="77777777">
        <w:tc>
          <w:tcPr>
            <w:tcW w:w="22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56AE8A38" w14:textId="77777777" w:rsidR="002E1128" w:rsidRDefault="007F5641">
            <w:pPr>
              <w:spacing w:after="70"/>
            </w:pPr>
            <w:r>
              <w:rPr>
                <w:noProof/>
              </w:rPr>
              <w:drawing>
                <wp:inline distT="0" distB="0" distL="0" distR="0" wp14:anchorId="09E41396" wp14:editId="0DD00F47">
                  <wp:extent cx="1428750" cy="1714500"/>
                  <wp:effectExtent l="0" t="0" r="0" b="0"/>
                  <wp:docPr id="1344488122" name="Picture 1344488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1428750" cy="1714500"/>
                          </a:xfrm>
                          <a:prstGeom prst="rect">
                            <a:avLst/>
                          </a:prstGeom>
                        </pic:spPr>
                      </pic:pic>
                    </a:graphicData>
                  </a:graphic>
                </wp:inline>
              </w:drawing>
            </w:r>
          </w:p>
          <w:p w14:paraId="00F96C7A" w14:textId="77777777" w:rsidR="002E1128" w:rsidRDefault="007F5641">
            <w:pPr>
              <w:spacing w:after="8"/>
            </w:pPr>
            <w:r>
              <w:rPr>
                <w:rFonts w:ascii="Georgia" w:eastAsia="Georgia" w:hAnsi="Georgia" w:cs="Georgia"/>
                <w:b/>
                <w:bCs/>
                <w:sz w:val="20"/>
                <w:szCs w:val="20"/>
              </w:rPr>
              <w:t xml:space="preserve">Nick </w:t>
            </w:r>
            <w:proofErr w:type="spellStart"/>
            <w:r>
              <w:rPr>
                <w:rFonts w:ascii="Georgia" w:eastAsia="Georgia" w:hAnsi="Georgia" w:cs="Georgia"/>
                <w:b/>
                <w:bCs/>
                <w:sz w:val="20"/>
                <w:szCs w:val="20"/>
              </w:rPr>
              <w:t>Mastrion</w:t>
            </w:r>
            <w:proofErr w:type="spellEnd"/>
          </w:p>
          <w:p w14:paraId="7BC32789" w14:textId="77777777" w:rsidR="002E1128" w:rsidRDefault="007F5641">
            <w:r>
              <w:rPr>
                <w:b/>
                <w:bCs/>
                <w:color w:val="7A5C18"/>
                <w:sz w:val="16"/>
                <w:szCs w:val="16"/>
              </w:rPr>
              <w:t>CEM, CMVP</w:t>
            </w:r>
          </w:p>
        </w:tc>
        <w:tc>
          <w:tcPr>
            <w:tcW w:w="8312" w:type="dxa"/>
            <w:tcBorders>
              <w:top w:val="none" w:sz="0" w:space="0" w:color="FFFFFF"/>
              <w:left w:val="none" w:sz="0" w:space="0" w:color="FFFFFF"/>
              <w:bottom w:val="none" w:sz="0" w:space="0" w:color="FFFFFF"/>
              <w:right w:val="none" w:sz="0" w:space="0" w:color="FFFFFF"/>
            </w:tcBorders>
            <w:tcMar>
              <w:top w:w="0" w:type="dxa"/>
              <w:left w:w="80" w:type="dxa"/>
              <w:bottom w:w="0" w:type="dxa"/>
              <w:right w:w="0" w:type="dxa"/>
            </w:tcMar>
          </w:tcPr>
          <w:p w14:paraId="08D09ADA" w14:textId="77777777" w:rsidR="002E1128" w:rsidRDefault="007F5641">
            <w:pPr>
              <w:spacing w:after="80" w:line="264" w:lineRule="auto"/>
            </w:pPr>
            <w:r>
              <w:t>This is the first luncheon of the 2026–27 ASHRAE year — the one that sets the tone. Come hungry, bring a colleague who has never been, and stay after. Southern Nevada luncheons are technical, informal, and welcoming. If you have been away, this is the meeting to walk back in.</w:t>
            </w:r>
          </w:p>
          <w:p w14:paraId="45D14163" w14:textId="77777777" w:rsidR="002E1128" w:rsidRDefault="007F5641">
            <w:pPr>
              <w:spacing w:line="264" w:lineRule="auto"/>
            </w:pPr>
            <w:r>
              <w:t>Nick Mastrion, CEM, CMVP, is the right person to open it. Seven years in energy analysis, project evaluation, utility-program implementation, and M&amp;V. CEM is the Association of Energy Engineers’ flagship credential for people who run efficiency projects. CMVP is the measurement credential that keeps incentive claims honest. If you specify, sell, or operate HVAC in this valley, he is speaking your language.</w:t>
            </w:r>
          </w:p>
        </w:tc>
      </w:tr>
    </w:tbl>
    <w:p w14:paraId="5BF37E39" w14:textId="77777777" w:rsidR="002E1128" w:rsidRDefault="002E1128">
      <w:pPr>
        <w:spacing w:after="60"/>
      </w:pPr>
    </w:p>
    <w:p w14:paraId="273E4599" w14:textId="77777777" w:rsidR="002E1128" w:rsidRDefault="007F5641">
      <w:pPr>
        <w:spacing w:after="20"/>
        <w:jc w:val="center"/>
      </w:pPr>
      <w:r>
        <w:rPr>
          <w:noProof/>
        </w:rPr>
        <w:drawing>
          <wp:inline distT="0" distB="0" distL="0" distR="0" wp14:anchorId="01E6C999" wp14:editId="0DD0ABE8">
            <wp:extent cx="5010150" cy="1333500"/>
            <wp:effectExtent l="0" t="0" r="0" b="0"/>
            <wp:docPr id="1523123725" name="Picture 1523123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5010150" cy="1333500"/>
                    </a:xfrm>
                    <a:prstGeom prst="rect">
                      <a:avLst/>
                    </a:prstGeom>
                  </pic:spPr>
                </pic:pic>
              </a:graphicData>
            </a:graphic>
          </wp:inline>
        </w:drawing>
      </w:r>
    </w:p>
    <w:p w14:paraId="484764D6" w14:textId="77777777" w:rsidR="00FF1CC2" w:rsidRDefault="00FF1CC2">
      <w:pPr>
        <w:spacing w:after="50" w:line="264" w:lineRule="auto"/>
        <w:jc w:val="center"/>
        <w:rPr>
          <w:i/>
          <w:iCs/>
          <w:color w:val="6B6358"/>
          <w:sz w:val="13"/>
          <w:szCs w:val="13"/>
        </w:rPr>
      </w:pPr>
    </w:p>
    <w:p w14:paraId="1B00BFD9" w14:textId="242C084E" w:rsidR="002E1128" w:rsidRDefault="007F5641">
      <w:pPr>
        <w:spacing w:after="50" w:line="264" w:lineRule="auto"/>
        <w:jc w:val="center"/>
      </w:pPr>
      <w:r>
        <w:rPr>
          <w:i/>
          <w:iCs/>
          <w:color w:val="6B6358"/>
          <w:sz w:val="13"/>
          <w:szCs w:val="13"/>
        </w:rPr>
        <w:t>.</w:t>
      </w:r>
    </w:p>
    <w:p w14:paraId="06CCA354" w14:textId="77777777" w:rsidR="002E1128" w:rsidRDefault="007F5641">
      <w:pPr>
        <w:spacing w:after="60"/>
      </w:pPr>
      <w:r>
        <w:rPr>
          <w:b/>
          <w:bCs/>
          <w:caps/>
          <w:color w:val="7A5C18"/>
          <w:spacing w:val="80"/>
          <w:sz w:val="16"/>
          <w:szCs w:val="16"/>
        </w:rPr>
        <w:t>What you’ll take away</w:t>
      </w:r>
    </w:p>
    <w:p w14:paraId="73A28988" w14:textId="77777777" w:rsidR="002E1128" w:rsidRDefault="007F5641">
      <w:pPr>
        <w:pStyle w:val="ListParagraph"/>
        <w:numPr>
          <w:ilvl w:val="0"/>
          <w:numId w:val="2"/>
        </w:numPr>
        <w:spacing w:after="80" w:line="260" w:lineRule="auto"/>
      </w:pPr>
      <w:r>
        <w:rPr>
          <w:sz w:val="20"/>
          <w:szCs w:val="20"/>
        </w:rPr>
        <w:t xml:space="preserve">Which HVAC measures currently qualify for NV Energy commercial incentives — and how the paperwork </w:t>
      </w:r>
      <w:proofErr w:type="gramStart"/>
      <w:r>
        <w:rPr>
          <w:sz w:val="20"/>
          <w:szCs w:val="20"/>
        </w:rPr>
        <w:t>actually works</w:t>
      </w:r>
      <w:proofErr w:type="gramEnd"/>
      <w:r>
        <w:rPr>
          <w:sz w:val="20"/>
          <w:szCs w:val="20"/>
        </w:rPr>
        <w:t>.</w:t>
      </w:r>
    </w:p>
    <w:p w14:paraId="3D831334" w14:textId="77777777" w:rsidR="002E1128" w:rsidRDefault="007F5641">
      <w:pPr>
        <w:pStyle w:val="ListParagraph"/>
        <w:numPr>
          <w:ilvl w:val="0"/>
          <w:numId w:val="2"/>
        </w:numPr>
        <w:spacing w:after="80" w:line="260" w:lineRule="auto"/>
      </w:pPr>
      <w:r>
        <w:rPr>
          <w:sz w:val="20"/>
          <w:szCs w:val="20"/>
        </w:rPr>
        <w:t>How control strategies, not just equipment swaps, drive measurable savings in existing buildings.</w:t>
      </w:r>
    </w:p>
    <w:p w14:paraId="688481D6" w14:textId="77777777" w:rsidR="002E1128" w:rsidRDefault="007F5641">
      <w:pPr>
        <w:pStyle w:val="ListParagraph"/>
        <w:numPr>
          <w:ilvl w:val="0"/>
          <w:numId w:val="2"/>
        </w:numPr>
        <w:spacing w:after="70" w:line="260" w:lineRule="auto"/>
      </w:pPr>
      <w:r>
        <w:rPr>
          <w:sz w:val="20"/>
          <w:szCs w:val="20"/>
        </w:rPr>
        <w:t xml:space="preserve">How to build the </w:t>
      </w:r>
      <w:proofErr w:type="gramStart"/>
      <w:r>
        <w:rPr>
          <w:sz w:val="20"/>
          <w:szCs w:val="20"/>
        </w:rPr>
        <w:t>incremental-cost</w:t>
      </w:r>
      <w:proofErr w:type="gramEnd"/>
      <w:r>
        <w:rPr>
          <w:sz w:val="20"/>
          <w:szCs w:val="20"/>
        </w:rPr>
        <w:t xml:space="preserve"> case, and where M&amp;V protects the incentive.</w:t>
      </w: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512"/>
      </w:tblGrid>
      <w:tr w:rsidR="002E1128" w14:paraId="3AB392A9" w14:textId="77777777">
        <w:tc>
          <w:tcPr>
            <w:tcW w:w="10512" w:type="dxa"/>
            <w:tcBorders>
              <w:top w:val="none" w:sz="0" w:space="0" w:color="FFFFFF"/>
              <w:left w:val="none" w:sz="0" w:space="0" w:color="FFFFFF"/>
              <w:bottom w:val="none" w:sz="0" w:space="0" w:color="FFFFFF"/>
              <w:right w:val="none" w:sz="0" w:space="0" w:color="FFFFFF"/>
            </w:tcBorders>
            <w:shd w:val="clear" w:color="auto" w:fill="1A1612"/>
            <w:tcMar>
              <w:top w:w="160" w:type="dxa"/>
              <w:left w:w="220" w:type="dxa"/>
              <w:bottom w:w="160" w:type="dxa"/>
              <w:right w:w="220" w:type="dxa"/>
            </w:tcMar>
          </w:tcPr>
          <w:p w14:paraId="3E75E7AD" w14:textId="77777777" w:rsidR="002E1128" w:rsidRDefault="007F5641">
            <w:pPr>
              <w:spacing w:after="50" w:line="264" w:lineRule="auto"/>
              <w:jc w:val="center"/>
            </w:pPr>
            <w:r>
              <w:rPr>
                <w:rFonts w:ascii="Georgia" w:eastAsia="Georgia" w:hAnsi="Georgia" w:cs="Georgia"/>
                <w:b/>
                <w:bCs/>
                <w:color w:val="E8D5A3"/>
                <w:sz w:val="22"/>
                <w:szCs w:val="22"/>
              </w:rPr>
              <w:t>Register now — seats go first</w:t>
            </w:r>
          </w:p>
          <w:p w14:paraId="4C45B821" w14:textId="77777777" w:rsidR="002E1128" w:rsidRDefault="007F5641">
            <w:pPr>
              <w:spacing w:after="40"/>
              <w:jc w:val="center"/>
            </w:pPr>
            <w:hyperlink r:id="rId40" w:history="1">
              <w:r>
                <w:rPr>
                  <w:b/>
                  <w:bCs/>
                  <w:color w:val="E8D5A3"/>
                  <w:sz w:val="20"/>
                  <w:szCs w:val="20"/>
                  <w:u w:val="single"/>
                </w:rPr>
                <w:t>ashraesn.starchapter.com/meet-reg1.php?id=184</w:t>
              </w:r>
            </w:hyperlink>
          </w:p>
          <w:p w14:paraId="29B5B37D" w14:textId="77777777" w:rsidR="002E1128" w:rsidRDefault="007F5641">
            <w:pPr>
              <w:spacing w:line="264" w:lineRule="auto"/>
              <w:jc w:val="center"/>
            </w:pPr>
            <w:r>
              <w:rPr>
                <w:color w:val="F4EFE4"/>
                <w:sz w:val="18"/>
                <w:szCs w:val="18"/>
              </w:rPr>
              <w:t xml:space="preserve">Tuesday, September </w:t>
            </w:r>
            <w:proofErr w:type="gramStart"/>
            <w:r>
              <w:rPr>
                <w:color w:val="F4EFE4"/>
                <w:sz w:val="18"/>
                <w:szCs w:val="18"/>
              </w:rPr>
              <w:t>22  ·</w:t>
            </w:r>
            <w:proofErr w:type="gramEnd"/>
            <w:r>
              <w:rPr>
                <w:color w:val="F4EFE4"/>
                <w:sz w:val="18"/>
                <w:szCs w:val="18"/>
              </w:rPr>
              <w:t xml:space="preserve">  11:30 a.m. to 1:00 p.m.  </w:t>
            </w:r>
            <w:proofErr w:type="gramStart"/>
            <w:r w:rsidRPr="00FF1CC2">
              <w:rPr>
                <w:color w:val="F4EFE4"/>
                <w:sz w:val="18"/>
                <w:szCs w:val="18"/>
                <w:lang w:val="es-ES"/>
              </w:rPr>
              <w:t>·  Sierra</w:t>
            </w:r>
            <w:proofErr w:type="gramEnd"/>
            <w:r w:rsidRPr="00FF1CC2">
              <w:rPr>
                <w:color w:val="F4EFE4"/>
                <w:sz w:val="18"/>
                <w:szCs w:val="18"/>
                <w:lang w:val="es-ES"/>
              </w:rPr>
              <w:t xml:space="preserve"> Gold, 6515 S. Jones </w:t>
            </w:r>
            <w:proofErr w:type="spellStart"/>
            <w:r w:rsidRPr="00FF1CC2">
              <w:rPr>
                <w:color w:val="F4EFE4"/>
                <w:sz w:val="18"/>
                <w:szCs w:val="18"/>
                <w:lang w:val="es-ES"/>
              </w:rPr>
              <w:t>Blvd</w:t>
            </w:r>
            <w:proofErr w:type="spellEnd"/>
            <w:r w:rsidRPr="00FF1CC2">
              <w:rPr>
                <w:color w:val="F4EFE4"/>
                <w:sz w:val="18"/>
                <w:szCs w:val="18"/>
                <w:lang w:val="es-ES"/>
              </w:rPr>
              <w:t xml:space="preserve">., Las Vegas. </w:t>
            </w:r>
            <w:r>
              <w:rPr>
                <w:color w:val="F4EFE4"/>
                <w:sz w:val="18"/>
                <w:szCs w:val="18"/>
              </w:rPr>
              <w:t>Members, guests, students, first-timers — you are invited. This is the start of the season.</w:t>
            </w:r>
          </w:p>
        </w:tc>
      </w:tr>
    </w:tbl>
    <w:p w14:paraId="160E257A" w14:textId="77777777" w:rsidR="002E1128" w:rsidRDefault="002E1128">
      <w:pPr>
        <w:spacing w:after="70"/>
      </w:pP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512"/>
      </w:tblGrid>
      <w:tr w:rsidR="002E1128" w14:paraId="2868EFB8" w14:textId="77777777">
        <w:tc>
          <w:tcPr>
            <w:tcW w:w="10512" w:type="dxa"/>
            <w:tcBorders>
              <w:top w:val="none" w:sz="0" w:space="0" w:color="FFFFFF"/>
              <w:left w:val="none" w:sz="0" w:space="0" w:color="FFFFFF"/>
              <w:bottom w:val="none" w:sz="0" w:space="0" w:color="FFFFFF"/>
              <w:right w:val="none" w:sz="0" w:space="0" w:color="FFFFFF"/>
            </w:tcBorders>
            <w:shd w:val="clear" w:color="auto" w:fill="F4EFE4"/>
            <w:tcMar>
              <w:top w:w="120" w:type="dxa"/>
              <w:left w:w="180" w:type="dxa"/>
              <w:bottom w:w="120" w:type="dxa"/>
              <w:right w:w="180" w:type="dxa"/>
            </w:tcMar>
          </w:tcPr>
          <w:p w14:paraId="37C0891F" w14:textId="77777777" w:rsidR="002E1128" w:rsidRDefault="007F5641">
            <w:pPr>
              <w:spacing w:after="40" w:line="264" w:lineRule="auto"/>
            </w:pPr>
            <w:r>
              <w:rPr>
                <w:rFonts w:ascii="Georgia" w:eastAsia="Georgia" w:hAnsi="Georgia" w:cs="Georgia"/>
                <w:b/>
                <w:bCs/>
                <w:sz w:val="17"/>
                <w:szCs w:val="17"/>
              </w:rPr>
              <w:t>From ASHRAE — September 3 Industry News</w:t>
            </w:r>
          </w:p>
          <w:p w14:paraId="70592EE5" w14:textId="77777777" w:rsidR="002E1128" w:rsidRDefault="007F5641">
            <w:pPr>
              <w:spacing w:line="264" w:lineRule="auto"/>
            </w:pPr>
            <w:r>
              <w:rPr>
                <w:sz w:val="16"/>
                <w:szCs w:val="16"/>
              </w:rPr>
              <w:t>California’s Heat Pump Access Act (SB 222) would require online automated permitting for residential heat-pump HVAC and water heaters, cap fees, and limit HOA rules that block replacing gas with electric. Enrolled for the Governor in late August. Not Nevada law — it is the West’s live experiment in faster heat-pump retrofits, which matters here as January’s program turns to heat-pump chiller design. Closer to home: a Nature Health study credited air conditioning with nearly 58,000 U.S. lives saved from 2010–2020, while IEA/UNEP project cooling electricity to triple. In this valley that is July — which is why NV Energy incentives sit at the center of this year’s calendar.</w:t>
            </w:r>
          </w:p>
        </w:tc>
      </w:tr>
    </w:tbl>
    <w:p w14:paraId="5CC1284E" w14:textId="77777777" w:rsidR="002E1128" w:rsidRDefault="002E1128">
      <w:pPr>
        <w:sectPr w:rsidR="002E1128">
          <w:headerReference w:type="default" r:id="rId41"/>
          <w:footerReference w:type="default" r:id="rId42"/>
          <w:pgSz w:w="12240" w:h="15840"/>
          <w:pgMar w:top="1100" w:right="864" w:bottom="860" w:left="864" w:header="360" w:footer="360" w:gutter="0"/>
          <w:cols w:space="720"/>
          <w:docGrid w:linePitch="360"/>
        </w:sectPr>
      </w:pPr>
    </w:p>
    <w:p w14:paraId="79341698" w14:textId="77777777" w:rsidR="002E1128" w:rsidRDefault="007F5641">
      <w:pPr>
        <w:spacing w:after="60"/>
      </w:pPr>
      <w:proofErr w:type="gramStart"/>
      <w:r>
        <w:rPr>
          <w:b/>
          <w:bCs/>
          <w:caps/>
          <w:color w:val="7A5C18"/>
          <w:spacing w:val="80"/>
          <w:sz w:val="16"/>
          <w:szCs w:val="16"/>
        </w:rPr>
        <w:lastRenderedPageBreak/>
        <w:t>Waikiki  ·</w:t>
      </w:r>
      <w:proofErr w:type="gramEnd"/>
      <w:r>
        <w:rPr>
          <w:b/>
          <w:bCs/>
          <w:caps/>
          <w:color w:val="7A5C18"/>
          <w:spacing w:val="80"/>
          <w:sz w:val="16"/>
          <w:szCs w:val="16"/>
        </w:rPr>
        <w:t xml:space="preserve">  August 16–19, </w:t>
      </w:r>
      <w:proofErr w:type="gramStart"/>
      <w:r>
        <w:rPr>
          <w:b/>
          <w:bCs/>
          <w:caps/>
          <w:color w:val="7A5C18"/>
          <w:spacing w:val="80"/>
          <w:sz w:val="16"/>
          <w:szCs w:val="16"/>
        </w:rPr>
        <w:t>2026  ·</w:t>
      </w:r>
      <w:proofErr w:type="gramEnd"/>
      <w:r>
        <w:rPr>
          <w:b/>
          <w:bCs/>
          <w:caps/>
          <w:color w:val="7A5C18"/>
          <w:spacing w:val="80"/>
          <w:sz w:val="16"/>
          <w:szCs w:val="16"/>
        </w:rPr>
        <w:t xml:space="preserve">  Sheraton Waikiki</w:t>
      </w:r>
    </w:p>
    <w:p w14:paraId="5E53B263" w14:textId="77777777" w:rsidR="002E1128" w:rsidRDefault="007F5641">
      <w:pPr>
        <w:pBdr>
          <w:bottom w:val="single" w:sz="8" w:space="8" w:color="C4A35A"/>
        </w:pBdr>
        <w:spacing w:after="140"/>
      </w:pPr>
      <w:r>
        <w:rPr>
          <w:rFonts w:ascii="Georgia" w:eastAsia="Georgia" w:hAnsi="Georgia" w:cs="Georgia"/>
          <w:b/>
          <w:bCs/>
          <w:sz w:val="36"/>
          <w:szCs w:val="36"/>
        </w:rPr>
        <w:t>Southern Nevada at the CRC</w:t>
      </w:r>
    </w:p>
    <w:p w14:paraId="4BEF72D4" w14:textId="77777777" w:rsidR="002E1128" w:rsidRDefault="007F5641">
      <w:pPr>
        <w:spacing w:after="100" w:line="264" w:lineRule="auto"/>
      </w:pPr>
      <w:r>
        <w:t>Seven Board of Governors members represented Southern Nevada at the Region X &amp; XI joint Chapters Regional Conference in Honolulu. What follows is what was said, what was decided, and what the chapter was recognized for — in a little more detail than a list of plaques.</w:t>
      </w:r>
    </w:p>
    <w:tbl>
      <w:tblPr>
        <w:tblW w:w="10512" w:type="dxa"/>
        <w:tblBorders>
          <w:top w:val="single" w:sz="8" w:space="0" w:color="C4A35A"/>
          <w:left w:val="none" w:sz="0" w:space="0" w:color="FFFFFF"/>
          <w:bottom w:val="single" w:sz="8" w:space="0" w:color="C4A35A"/>
          <w:right w:val="none" w:sz="0" w:space="0" w:color="FFFFFF"/>
          <w:insideH w:val="single" w:sz="6" w:space="0" w:color="D4C4A0"/>
          <w:insideV w:val="none" w:sz="0" w:space="0" w:color="FFFFFF"/>
        </w:tblBorders>
        <w:tblCellMar>
          <w:left w:w="10" w:type="dxa"/>
          <w:right w:w="10" w:type="dxa"/>
        </w:tblCellMar>
        <w:tblLook w:val="04A0" w:firstRow="1" w:lastRow="0" w:firstColumn="1" w:lastColumn="0" w:noHBand="0" w:noVBand="1"/>
      </w:tblPr>
      <w:tblGrid>
        <w:gridCol w:w="3400"/>
        <w:gridCol w:w="7112"/>
      </w:tblGrid>
      <w:tr w:rsidR="002E1128" w14:paraId="4A5D9059" w14:textId="77777777">
        <w:tc>
          <w:tcPr>
            <w:tcW w:w="3400" w:type="dxa"/>
            <w:tcBorders>
              <w:top w:val="none" w:sz="0" w:space="0" w:color="FFFFFF"/>
              <w:left w:val="none" w:sz="0" w:space="0" w:color="FFFFFF"/>
              <w:bottom w:val="none" w:sz="0" w:space="0" w:color="FFFFFF"/>
              <w:right w:val="none" w:sz="0" w:space="0" w:color="FFFFFF"/>
            </w:tcBorders>
            <w:shd w:val="clear" w:color="auto" w:fill="F4EFE4"/>
            <w:tcMar>
              <w:top w:w="70" w:type="dxa"/>
              <w:left w:w="140" w:type="dxa"/>
              <w:bottom w:w="70" w:type="dxa"/>
              <w:right w:w="70" w:type="dxa"/>
            </w:tcMar>
            <w:vAlign w:val="center"/>
          </w:tcPr>
          <w:p w14:paraId="3C151A50" w14:textId="77777777" w:rsidR="002E1128" w:rsidRDefault="007F5641">
            <w:r>
              <w:rPr>
                <w:rFonts w:ascii="Georgia" w:eastAsia="Georgia" w:hAnsi="Georgia" w:cs="Georgia"/>
                <w:b/>
                <w:bCs/>
                <w:sz w:val="17"/>
                <w:szCs w:val="17"/>
              </w:rPr>
              <w:t>Golden Gavel</w:t>
            </w:r>
          </w:p>
        </w:tc>
        <w:tc>
          <w:tcPr>
            <w:tcW w:w="7112" w:type="dxa"/>
            <w:tcBorders>
              <w:top w:val="none" w:sz="0" w:space="0" w:color="FFFFFF"/>
              <w:left w:val="none" w:sz="0" w:space="0" w:color="FFFFFF"/>
              <w:bottom w:val="none" w:sz="0" w:space="0" w:color="FFFFFF"/>
              <w:right w:val="none" w:sz="0" w:space="0" w:color="FFFFFF"/>
            </w:tcBorders>
            <w:shd w:val="clear" w:color="auto" w:fill="F4EFE4"/>
            <w:tcMar>
              <w:top w:w="70" w:type="dxa"/>
              <w:left w:w="90" w:type="dxa"/>
              <w:bottom w:w="70" w:type="dxa"/>
              <w:right w:w="140" w:type="dxa"/>
            </w:tcMar>
            <w:vAlign w:val="center"/>
          </w:tcPr>
          <w:p w14:paraId="109F4D1A" w14:textId="77777777" w:rsidR="002E1128" w:rsidRDefault="007F5641">
            <w:r>
              <w:rPr>
                <w:sz w:val="17"/>
                <w:szCs w:val="17"/>
              </w:rPr>
              <w:t>Amber Aguilar — Region X President of the Year</w:t>
            </w:r>
          </w:p>
        </w:tc>
      </w:tr>
      <w:tr w:rsidR="002E1128" w14:paraId="7442E0F3" w14:textId="77777777">
        <w:tc>
          <w:tcPr>
            <w:tcW w:w="3400" w:type="dxa"/>
            <w:tcBorders>
              <w:top w:val="none" w:sz="0" w:space="0" w:color="FFFFFF"/>
              <w:left w:val="none" w:sz="0" w:space="0" w:color="FFFFFF"/>
              <w:bottom w:val="none" w:sz="0" w:space="0" w:color="FFFFFF"/>
              <w:right w:val="none" w:sz="0" w:space="0" w:color="FFFFFF"/>
            </w:tcBorders>
            <w:shd w:val="clear" w:color="auto" w:fill="FFFFFF"/>
            <w:tcMar>
              <w:top w:w="70" w:type="dxa"/>
              <w:left w:w="140" w:type="dxa"/>
              <w:bottom w:w="70" w:type="dxa"/>
              <w:right w:w="70" w:type="dxa"/>
            </w:tcMar>
            <w:vAlign w:val="center"/>
          </w:tcPr>
          <w:p w14:paraId="02777F20" w14:textId="77777777" w:rsidR="002E1128" w:rsidRDefault="007F5641">
            <w:r>
              <w:rPr>
                <w:rFonts w:ascii="Georgia" w:eastAsia="Georgia" w:hAnsi="Georgia" w:cs="Georgia"/>
                <w:b/>
                <w:bCs/>
                <w:sz w:val="17"/>
                <w:szCs w:val="17"/>
              </w:rPr>
              <w:t>MP Chair of the Year</w:t>
            </w:r>
          </w:p>
        </w:tc>
        <w:tc>
          <w:tcPr>
            <w:tcW w:w="7112" w:type="dxa"/>
            <w:tcBorders>
              <w:top w:val="none" w:sz="0" w:space="0" w:color="FFFFFF"/>
              <w:left w:val="none" w:sz="0" w:space="0" w:color="FFFFFF"/>
              <w:bottom w:val="none" w:sz="0" w:space="0" w:color="FFFFFF"/>
              <w:right w:val="none" w:sz="0" w:space="0" w:color="FFFFFF"/>
            </w:tcBorders>
            <w:shd w:val="clear" w:color="auto" w:fill="FFFFFF"/>
            <w:tcMar>
              <w:top w:w="70" w:type="dxa"/>
              <w:left w:w="90" w:type="dxa"/>
              <w:bottom w:w="70" w:type="dxa"/>
              <w:right w:w="140" w:type="dxa"/>
            </w:tcMar>
            <w:vAlign w:val="center"/>
          </w:tcPr>
          <w:p w14:paraId="3D54AB78" w14:textId="77777777" w:rsidR="002E1128" w:rsidRDefault="007F5641">
            <w:r>
              <w:rPr>
                <w:sz w:val="17"/>
                <w:szCs w:val="17"/>
              </w:rPr>
              <w:t>Melvin Berrios</w:t>
            </w:r>
          </w:p>
        </w:tc>
      </w:tr>
      <w:tr w:rsidR="002E1128" w14:paraId="7AE2215A" w14:textId="77777777">
        <w:tc>
          <w:tcPr>
            <w:tcW w:w="3400" w:type="dxa"/>
            <w:tcBorders>
              <w:top w:val="none" w:sz="0" w:space="0" w:color="FFFFFF"/>
              <w:left w:val="none" w:sz="0" w:space="0" w:color="FFFFFF"/>
              <w:bottom w:val="none" w:sz="0" w:space="0" w:color="FFFFFF"/>
              <w:right w:val="none" w:sz="0" w:space="0" w:color="FFFFFF"/>
            </w:tcBorders>
            <w:shd w:val="clear" w:color="auto" w:fill="F4EFE4"/>
            <w:tcMar>
              <w:top w:w="70" w:type="dxa"/>
              <w:left w:w="140" w:type="dxa"/>
              <w:bottom w:w="70" w:type="dxa"/>
              <w:right w:w="70" w:type="dxa"/>
            </w:tcMar>
            <w:vAlign w:val="center"/>
          </w:tcPr>
          <w:p w14:paraId="44BCD0A0" w14:textId="77777777" w:rsidR="002E1128" w:rsidRDefault="007F5641">
            <w:r>
              <w:rPr>
                <w:rFonts w:ascii="Georgia" w:eastAsia="Georgia" w:hAnsi="Georgia" w:cs="Georgia"/>
                <w:b/>
                <w:bCs/>
                <w:sz w:val="17"/>
                <w:szCs w:val="17"/>
              </w:rPr>
              <w:t>Limelight + Blue Ribbon</w:t>
            </w:r>
          </w:p>
        </w:tc>
        <w:tc>
          <w:tcPr>
            <w:tcW w:w="7112" w:type="dxa"/>
            <w:tcBorders>
              <w:top w:val="none" w:sz="0" w:space="0" w:color="FFFFFF"/>
              <w:left w:val="none" w:sz="0" w:space="0" w:color="FFFFFF"/>
              <w:bottom w:val="none" w:sz="0" w:space="0" w:color="FFFFFF"/>
              <w:right w:val="none" w:sz="0" w:space="0" w:color="FFFFFF"/>
            </w:tcBorders>
            <w:shd w:val="clear" w:color="auto" w:fill="F4EFE4"/>
            <w:tcMar>
              <w:top w:w="70" w:type="dxa"/>
              <w:left w:w="90" w:type="dxa"/>
              <w:bottom w:w="70" w:type="dxa"/>
              <w:right w:w="140" w:type="dxa"/>
            </w:tcMar>
            <w:vAlign w:val="center"/>
          </w:tcPr>
          <w:p w14:paraId="1A9C57D4" w14:textId="77777777" w:rsidR="002E1128" w:rsidRDefault="007F5641">
            <w:r>
              <w:rPr>
                <w:sz w:val="17"/>
                <w:szCs w:val="17"/>
              </w:rPr>
              <w:t>Melvin Berrios — Membership Promotion, highest PAOE</w:t>
            </w:r>
          </w:p>
        </w:tc>
      </w:tr>
      <w:tr w:rsidR="002E1128" w14:paraId="36D4E272" w14:textId="77777777">
        <w:tc>
          <w:tcPr>
            <w:tcW w:w="3400" w:type="dxa"/>
            <w:tcBorders>
              <w:top w:val="none" w:sz="0" w:space="0" w:color="FFFFFF"/>
              <w:left w:val="none" w:sz="0" w:space="0" w:color="FFFFFF"/>
              <w:bottom w:val="none" w:sz="0" w:space="0" w:color="FFFFFF"/>
              <w:right w:val="none" w:sz="0" w:space="0" w:color="FFFFFF"/>
            </w:tcBorders>
            <w:shd w:val="clear" w:color="auto" w:fill="FFFFFF"/>
            <w:tcMar>
              <w:top w:w="70" w:type="dxa"/>
              <w:left w:w="140" w:type="dxa"/>
              <w:bottom w:w="70" w:type="dxa"/>
              <w:right w:w="70" w:type="dxa"/>
            </w:tcMar>
            <w:vAlign w:val="center"/>
          </w:tcPr>
          <w:p w14:paraId="50266285" w14:textId="77777777" w:rsidR="002E1128" w:rsidRDefault="007F5641">
            <w:r>
              <w:rPr>
                <w:rFonts w:ascii="Georgia" w:eastAsia="Georgia" w:hAnsi="Georgia" w:cs="Georgia"/>
                <w:b/>
                <w:bCs/>
                <w:sz w:val="17"/>
                <w:szCs w:val="17"/>
              </w:rPr>
              <w:t>PAOE Special Citation</w:t>
            </w:r>
          </w:p>
        </w:tc>
        <w:tc>
          <w:tcPr>
            <w:tcW w:w="7112" w:type="dxa"/>
            <w:tcBorders>
              <w:top w:val="none" w:sz="0" w:space="0" w:color="FFFFFF"/>
              <w:left w:val="none" w:sz="0" w:space="0" w:color="FFFFFF"/>
              <w:bottom w:val="none" w:sz="0" w:space="0" w:color="FFFFFF"/>
              <w:right w:val="none" w:sz="0" w:space="0" w:color="FFFFFF"/>
            </w:tcBorders>
            <w:shd w:val="clear" w:color="auto" w:fill="FFFFFF"/>
            <w:tcMar>
              <w:top w:w="70" w:type="dxa"/>
              <w:left w:w="90" w:type="dxa"/>
              <w:bottom w:w="70" w:type="dxa"/>
              <w:right w:w="140" w:type="dxa"/>
            </w:tcMar>
            <w:vAlign w:val="center"/>
          </w:tcPr>
          <w:p w14:paraId="6B9E66A6" w14:textId="77777777" w:rsidR="002E1128" w:rsidRDefault="007F5641">
            <w:r>
              <w:rPr>
                <w:sz w:val="17"/>
                <w:szCs w:val="17"/>
              </w:rPr>
              <w:t>Southern Nevada Chapter · President Amber Aguilar</w:t>
            </w:r>
          </w:p>
        </w:tc>
      </w:tr>
      <w:tr w:rsidR="002E1128" w14:paraId="395FD747" w14:textId="77777777">
        <w:tc>
          <w:tcPr>
            <w:tcW w:w="3400" w:type="dxa"/>
            <w:tcBorders>
              <w:top w:val="none" w:sz="0" w:space="0" w:color="FFFFFF"/>
              <w:left w:val="none" w:sz="0" w:space="0" w:color="FFFFFF"/>
              <w:bottom w:val="none" w:sz="0" w:space="0" w:color="FFFFFF"/>
              <w:right w:val="none" w:sz="0" w:space="0" w:color="FFFFFF"/>
            </w:tcBorders>
            <w:shd w:val="clear" w:color="auto" w:fill="F4EFE4"/>
            <w:tcMar>
              <w:top w:w="70" w:type="dxa"/>
              <w:left w:w="140" w:type="dxa"/>
              <w:bottom w:w="70" w:type="dxa"/>
              <w:right w:w="70" w:type="dxa"/>
            </w:tcMar>
            <w:vAlign w:val="center"/>
          </w:tcPr>
          <w:p w14:paraId="1FFFF7DF" w14:textId="77777777" w:rsidR="002E1128" w:rsidRDefault="007F5641">
            <w:r>
              <w:rPr>
                <w:rFonts w:ascii="Georgia" w:eastAsia="Georgia" w:hAnsi="Georgia" w:cs="Georgia"/>
                <w:b/>
                <w:bCs/>
                <w:sz w:val="17"/>
                <w:szCs w:val="17"/>
              </w:rPr>
              <w:t>Chapter Service Awards</w:t>
            </w:r>
          </w:p>
        </w:tc>
        <w:tc>
          <w:tcPr>
            <w:tcW w:w="7112" w:type="dxa"/>
            <w:tcBorders>
              <w:top w:val="none" w:sz="0" w:space="0" w:color="FFFFFF"/>
              <w:left w:val="none" w:sz="0" w:space="0" w:color="FFFFFF"/>
              <w:bottom w:val="none" w:sz="0" w:space="0" w:color="FFFFFF"/>
              <w:right w:val="none" w:sz="0" w:space="0" w:color="FFFFFF"/>
            </w:tcBorders>
            <w:shd w:val="clear" w:color="auto" w:fill="F4EFE4"/>
            <w:tcMar>
              <w:top w:w="70" w:type="dxa"/>
              <w:left w:w="90" w:type="dxa"/>
              <w:bottom w:w="70" w:type="dxa"/>
              <w:right w:w="140" w:type="dxa"/>
            </w:tcMar>
            <w:vAlign w:val="center"/>
          </w:tcPr>
          <w:p w14:paraId="39D4F24A" w14:textId="77777777" w:rsidR="002E1128" w:rsidRDefault="007F5641">
            <w:r>
              <w:rPr>
                <w:sz w:val="17"/>
                <w:szCs w:val="17"/>
              </w:rPr>
              <w:t>Amber Aguilar · Michael Aslanides · Soren Peterson</w:t>
            </w:r>
          </w:p>
        </w:tc>
      </w:tr>
      <w:tr w:rsidR="002E1128" w14:paraId="32B19FE3" w14:textId="77777777">
        <w:tc>
          <w:tcPr>
            <w:tcW w:w="3400" w:type="dxa"/>
            <w:tcBorders>
              <w:top w:val="none" w:sz="0" w:space="0" w:color="FFFFFF"/>
              <w:left w:val="none" w:sz="0" w:space="0" w:color="FFFFFF"/>
              <w:bottom w:val="none" w:sz="0" w:space="0" w:color="FFFFFF"/>
              <w:right w:val="none" w:sz="0" w:space="0" w:color="FFFFFF"/>
            </w:tcBorders>
            <w:shd w:val="clear" w:color="auto" w:fill="FFFFFF"/>
            <w:tcMar>
              <w:top w:w="70" w:type="dxa"/>
              <w:left w:w="140" w:type="dxa"/>
              <w:bottom w:w="70" w:type="dxa"/>
              <w:right w:w="70" w:type="dxa"/>
            </w:tcMar>
            <w:vAlign w:val="center"/>
          </w:tcPr>
          <w:p w14:paraId="2CD282D4" w14:textId="77777777" w:rsidR="002E1128" w:rsidRDefault="007F5641">
            <w:r>
              <w:rPr>
                <w:rFonts w:ascii="Georgia" w:eastAsia="Georgia" w:hAnsi="Georgia" w:cs="Georgia"/>
                <w:b/>
                <w:bCs/>
                <w:sz w:val="17"/>
                <w:szCs w:val="17"/>
              </w:rPr>
              <w:t>Top Chapter Historian</w:t>
            </w:r>
          </w:p>
        </w:tc>
        <w:tc>
          <w:tcPr>
            <w:tcW w:w="7112" w:type="dxa"/>
            <w:tcBorders>
              <w:top w:val="none" w:sz="0" w:space="0" w:color="FFFFFF"/>
              <w:left w:val="none" w:sz="0" w:space="0" w:color="FFFFFF"/>
              <w:bottom w:val="none" w:sz="0" w:space="0" w:color="FFFFFF"/>
              <w:right w:val="none" w:sz="0" w:space="0" w:color="FFFFFF"/>
            </w:tcBorders>
            <w:shd w:val="clear" w:color="auto" w:fill="FFFFFF"/>
            <w:tcMar>
              <w:top w:w="70" w:type="dxa"/>
              <w:left w:w="90" w:type="dxa"/>
              <w:bottom w:w="70" w:type="dxa"/>
              <w:right w:w="140" w:type="dxa"/>
            </w:tcMar>
            <w:vAlign w:val="center"/>
          </w:tcPr>
          <w:p w14:paraId="22F1D629" w14:textId="77777777" w:rsidR="002E1128" w:rsidRDefault="007F5641">
            <w:r>
              <w:rPr>
                <w:sz w:val="17"/>
                <w:szCs w:val="17"/>
              </w:rPr>
              <w:t>Mark Baker — tiki, certificate, and the slide</w:t>
            </w:r>
          </w:p>
        </w:tc>
      </w:tr>
      <w:tr w:rsidR="002E1128" w14:paraId="18482D36" w14:textId="77777777">
        <w:tc>
          <w:tcPr>
            <w:tcW w:w="3400" w:type="dxa"/>
            <w:tcBorders>
              <w:top w:val="none" w:sz="0" w:space="0" w:color="FFFFFF"/>
              <w:left w:val="none" w:sz="0" w:space="0" w:color="FFFFFF"/>
              <w:bottom w:val="none" w:sz="0" w:space="0" w:color="FFFFFF"/>
              <w:right w:val="none" w:sz="0" w:space="0" w:color="FFFFFF"/>
            </w:tcBorders>
            <w:shd w:val="clear" w:color="auto" w:fill="F4EFE4"/>
            <w:tcMar>
              <w:top w:w="70" w:type="dxa"/>
              <w:left w:w="140" w:type="dxa"/>
              <w:bottom w:w="70" w:type="dxa"/>
              <w:right w:w="70" w:type="dxa"/>
            </w:tcMar>
            <w:vAlign w:val="center"/>
          </w:tcPr>
          <w:p w14:paraId="634F9BC2" w14:textId="77777777" w:rsidR="002E1128" w:rsidRDefault="007F5641">
            <w:r>
              <w:rPr>
                <w:rFonts w:ascii="Georgia" w:eastAsia="Georgia" w:hAnsi="Georgia" w:cs="Georgia"/>
                <w:b/>
                <w:bCs/>
                <w:sz w:val="17"/>
                <w:szCs w:val="17"/>
              </w:rPr>
              <w:t>Research Promotion</w:t>
            </w:r>
          </w:p>
        </w:tc>
        <w:tc>
          <w:tcPr>
            <w:tcW w:w="7112" w:type="dxa"/>
            <w:tcBorders>
              <w:top w:val="none" w:sz="0" w:space="0" w:color="FFFFFF"/>
              <w:left w:val="none" w:sz="0" w:space="0" w:color="FFFFFF"/>
              <w:bottom w:val="none" w:sz="0" w:space="0" w:color="FFFFFF"/>
              <w:right w:val="none" w:sz="0" w:space="0" w:color="FFFFFF"/>
            </w:tcBorders>
            <w:shd w:val="clear" w:color="auto" w:fill="F4EFE4"/>
            <w:tcMar>
              <w:top w:w="70" w:type="dxa"/>
              <w:left w:w="90" w:type="dxa"/>
              <w:bottom w:w="70" w:type="dxa"/>
              <w:right w:w="140" w:type="dxa"/>
            </w:tcMar>
            <w:vAlign w:val="center"/>
          </w:tcPr>
          <w:p w14:paraId="00174895" w14:textId="77777777" w:rsidR="002E1128" w:rsidRDefault="007F5641">
            <w:r>
              <w:rPr>
                <w:sz w:val="17"/>
                <w:szCs w:val="17"/>
              </w:rPr>
              <w:t>Certificate of Achievement · Gold Treasury · Endowed Funds · Full Circle · Goal &amp; Challenge · High Five · APEX</w:t>
            </w:r>
          </w:p>
        </w:tc>
      </w:tr>
    </w:tbl>
    <w:p w14:paraId="23FB231F" w14:textId="77777777" w:rsidR="002E1128" w:rsidRDefault="002E1128">
      <w:pPr>
        <w:spacing w:after="90"/>
      </w:pP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5256"/>
        <w:gridCol w:w="5256"/>
      </w:tblGrid>
      <w:tr w:rsidR="002E1128" w14:paraId="698888A3" w14:textId="77777777">
        <w:tc>
          <w:tcPr>
            <w:tcW w:w="5256" w:type="dxa"/>
            <w:tcBorders>
              <w:top w:val="none" w:sz="0" w:space="0" w:color="FFFFFF"/>
              <w:left w:val="none" w:sz="0" w:space="0" w:color="FFFFFF"/>
              <w:bottom w:val="none" w:sz="0" w:space="0" w:color="FFFFFF"/>
              <w:right w:val="none" w:sz="0" w:space="0" w:color="FFFFFF"/>
            </w:tcBorders>
            <w:tcMar>
              <w:top w:w="0" w:type="dxa"/>
              <w:left w:w="0" w:type="dxa"/>
              <w:bottom w:w="0" w:type="dxa"/>
              <w:right w:w="120" w:type="dxa"/>
            </w:tcMar>
          </w:tcPr>
          <w:p w14:paraId="747F2DBA" w14:textId="77777777" w:rsidR="002E1128" w:rsidRDefault="007F5641">
            <w:pPr>
              <w:spacing w:after="20"/>
            </w:pPr>
            <w:r>
              <w:rPr>
                <w:noProof/>
              </w:rPr>
              <w:drawing>
                <wp:inline distT="0" distB="0" distL="0" distR="0" wp14:anchorId="195F950A" wp14:editId="02E55C21">
                  <wp:extent cx="2381250" cy="1790700"/>
                  <wp:effectExtent l="0" t="0" r="0" b="0"/>
                  <wp:docPr id="698720536" name="Picture 698720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
                          <a:srcRect/>
                          <a:stretch>
                            <a:fillRect/>
                          </a:stretch>
                        </pic:blipFill>
                        <pic:spPr bwMode="auto">
                          <a:xfrm>
                            <a:off x="0" y="0"/>
                            <a:ext cx="2381250" cy="1790700"/>
                          </a:xfrm>
                          <a:prstGeom prst="rect">
                            <a:avLst/>
                          </a:prstGeom>
                        </pic:spPr>
                      </pic:pic>
                    </a:graphicData>
                  </a:graphic>
                </wp:inline>
              </w:drawing>
            </w:r>
          </w:p>
          <w:p w14:paraId="4E0A1B8D" w14:textId="77777777" w:rsidR="002E1128" w:rsidRDefault="007F5641">
            <w:pPr>
              <w:spacing w:line="264" w:lineRule="auto"/>
            </w:pPr>
            <w:r>
              <w:rPr>
                <w:i/>
                <w:iCs/>
                <w:color w:val="6B6358"/>
                <w:sz w:val="12"/>
                <w:szCs w:val="12"/>
              </w:rPr>
              <w:t>Chad Langille at the Sheraton podium — Southern Nevada’s chapter report, Region X &amp; XI Joint CRC.</w:t>
            </w:r>
          </w:p>
        </w:tc>
        <w:tc>
          <w:tcPr>
            <w:tcW w:w="5256" w:type="dxa"/>
            <w:tcBorders>
              <w:top w:val="none" w:sz="0" w:space="0" w:color="FFFFFF"/>
              <w:left w:val="none" w:sz="0" w:space="0" w:color="FFFFFF"/>
              <w:bottom w:val="none" w:sz="0" w:space="0" w:color="FFFFFF"/>
              <w:right w:val="none" w:sz="0" w:space="0" w:color="FFFFFF"/>
            </w:tcBorders>
            <w:tcMar>
              <w:top w:w="0" w:type="dxa"/>
              <w:left w:w="40" w:type="dxa"/>
              <w:bottom w:w="0" w:type="dxa"/>
              <w:right w:w="0" w:type="dxa"/>
            </w:tcMar>
          </w:tcPr>
          <w:p w14:paraId="74CFC81C" w14:textId="77777777" w:rsidR="002E1128" w:rsidRDefault="007F5641">
            <w:pPr>
              <w:spacing w:after="50" w:line="264" w:lineRule="auto"/>
            </w:pPr>
            <w:r>
              <w:rPr>
                <w:rFonts w:ascii="Georgia" w:eastAsia="Georgia" w:hAnsi="Georgia" w:cs="Georgia"/>
                <w:b/>
                <w:bCs/>
                <w:sz w:val="22"/>
                <w:szCs w:val="22"/>
              </w:rPr>
              <w:t xml:space="preserve">What the CRC </w:t>
            </w:r>
            <w:proofErr w:type="gramStart"/>
            <w:r>
              <w:rPr>
                <w:rFonts w:ascii="Georgia" w:eastAsia="Georgia" w:hAnsi="Georgia" w:cs="Georgia"/>
                <w:b/>
                <w:bCs/>
                <w:sz w:val="22"/>
                <w:szCs w:val="22"/>
              </w:rPr>
              <w:t>actually is</w:t>
            </w:r>
            <w:proofErr w:type="gramEnd"/>
          </w:p>
          <w:p w14:paraId="623CDCD8" w14:textId="77777777" w:rsidR="002E1128" w:rsidRDefault="007F5641">
            <w:pPr>
              <w:spacing w:after="70" w:line="264" w:lineRule="auto"/>
            </w:pPr>
            <w:r>
              <w:rPr>
                <w:sz w:val="18"/>
                <w:szCs w:val="18"/>
              </w:rPr>
              <w:t xml:space="preserve">CRC is the region’s annual working meeting. Four days, two regions, one hotel on Waikiki. Chapter reports run on a traffic-light clock — green to go, yellow for one minute, red to wrap. Workshops, a business meeting where motions </w:t>
            </w:r>
            <w:proofErr w:type="gramStart"/>
            <w:r>
              <w:rPr>
                <w:sz w:val="18"/>
                <w:szCs w:val="18"/>
              </w:rPr>
              <w:t>actually get</w:t>
            </w:r>
            <w:proofErr w:type="gramEnd"/>
            <w:r>
              <w:rPr>
                <w:sz w:val="18"/>
                <w:szCs w:val="18"/>
              </w:rPr>
              <w:t xml:space="preserve"> voted, an awards dinner, and this year an Order of the Engineer ceremony.</w:t>
            </w:r>
          </w:p>
          <w:p w14:paraId="53F14247" w14:textId="77777777" w:rsidR="002E1128" w:rsidRDefault="007F5641">
            <w:pPr>
              <w:spacing w:line="264" w:lineRule="auto"/>
            </w:pPr>
            <w:r>
              <w:rPr>
                <w:sz w:val="18"/>
                <w:szCs w:val="18"/>
              </w:rPr>
              <w:t xml:space="preserve">Chad presented our chapter summary from the podium. Amber accepted the Golden Gavel on stage. Being there </w:t>
            </w:r>
            <w:proofErr w:type="gramStart"/>
            <w:r>
              <w:rPr>
                <w:sz w:val="18"/>
                <w:szCs w:val="18"/>
              </w:rPr>
              <w:t>matters — it is</w:t>
            </w:r>
            <w:proofErr w:type="gramEnd"/>
            <w:r>
              <w:rPr>
                <w:sz w:val="18"/>
                <w:szCs w:val="18"/>
              </w:rPr>
              <w:t xml:space="preserve"> how a smaller chapter stays in the room when the region decides things, and how we bring the region’s ideas back to Las Vegas.</w:t>
            </w:r>
          </w:p>
        </w:tc>
      </w:tr>
    </w:tbl>
    <w:p w14:paraId="35EED62B" w14:textId="77777777" w:rsidR="002E1128" w:rsidRDefault="002E1128">
      <w:pPr>
        <w:spacing w:after="80"/>
      </w:pP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504"/>
        <w:gridCol w:w="3504"/>
        <w:gridCol w:w="3504"/>
      </w:tblGrid>
      <w:tr w:rsidR="002E1128" w14:paraId="4180756A" w14:textId="77777777">
        <w:tc>
          <w:tcPr>
            <w:tcW w:w="3504" w:type="dxa"/>
            <w:tcBorders>
              <w:top w:val="none" w:sz="0" w:space="0" w:color="FFFFFF"/>
              <w:left w:val="none" w:sz="0" w:space="0" w:color="FFFFFF"/>
              <w:bottom w:val="none" w:sz="0" w:space="0" w:color="FFFFFF"/>
              <w:right w:val="none" w:sz="0" w:space="0" w:color="FFFFFF"/>
            </w:tcBorders>
            <w:tcMar>
              <w:top w:w="0" w:type="dxa"/>
              <w:left w:w="0" w:type="dxa"/>
              <w:bottom w:w="0" w:type="dxa"/>
              <w:right w:w="60" w:type="dxa"/>
            </w:tcMar>
          </w:tcPr>
          <w:p w14:paraId="269AFA40" w14:textId="77777777" w:rsidR="002E1128" w:rsidRDefault="007F5641">
            <w:pPr>
              <w:spacing w:after="24"/>
              <w:jc w:val="center"/>
            </w:pPr>
            <w:r>
              <w:rPr>
                <w:noProof/>
              </w:rPr>
              <w:drawing>
                <wp:inline distT="0" distB="0" distL="0" distR="0" wp14:anchorId="340C1A02" wp14:editId="4F4E8529">
                  <wp:extent cx="1428750" cy="1905000"/>
                  <wp:effectExtent l="0" t="0" r="0" b="0"/>
                  <wp:docPr id="1607225771" name="Picture 1607225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
                          <a:srcRect/>
                          <a:stretch>
                            <a:fillRect/>
                          </a:stretch>
                        </pic:blipFill>
                        <pic:spPr bwMode="auto">
                          <a:xfrm>
                            <a:off x="0" y="0"/>
                            <a:ext cx="1428750" cy="1905000"/>
                          </a:xfrm>
                          <a:prstGeom prst="rect">
                            <a:avLst/>
                          </a:prstGeom>
                        </pic:spPr>
                      </pic:pic>
                    </a:graphicData>
                  </a:graphic>
                </wp:inline>
              </w:drawing>
            </w:r>
          </w:p>
          <w:p w14:paraId="227F3FCB" w14:textId="77777777" w:rsidR="002E1128" w:rsidRDefault="007F5641">
            <w:pPr>
              <w:spacing w:line="264" w:lineRule="auto"/>
              <w:jc w:val="center"/>
            </w:pPr>
            <w:r>
              <w:rPr>
                <w:i/>
                <w:iCs/>
                <w:color w:val="6B6358"/>
                <w:sz w:val="12"/>
                <w:szCs w:val="12"/>
              </w:rPr>
              <w:t>Golden Gavel, The Royal Hawaiian.</w:t>
            </w:r>
          </w:p>
        </w:tc>
        <w:tc>
          <w:tcPr>
            <w:tcW w:w="3504" w:type="dxa"/>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06BF20B9" w14:textId="77777777" w:rsidR="002E1128" w:rsidRDefault="007F5641">
            <w:pPr>
              <w:spacing w:after="24"/>
              <w:jc w:val="center"/>
            </w:pPr>
            <w:r>
              <w:rPr>
                <w:noProof/>
              </w:rPr>
              <w:drawing>
                <wp:inline distT="0" distB="0" distL="0" distR="0" wp14:anchorId="12575CD9" wp14:editId="3C91BA56">
                  <wp:extent cx="1428750" cy="1905000"/>
                  <wp:effectExtent l="0" t="0" r="0" b="0"/>
                  <wp:docPr id="2140133227" name="Picture 2140133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
                          <a:srcRect/>
                          <a:stretch>
                            <a:fillRect/>
                          </a:stretch>
                        </pic:blipFill>
                        <pic:spPr bwMode="auto">
                          <a:xfrm>
                            <a:off x="0" y="0"/>
                            <a:ext cx="1428750" cy="1905000"/>
                          </a:xfrm>
                          <a:prstGeom prst="rect">
                            <a:avLst/>
                          </a:prstGeom>
                        </pic:spPr>
                      </pic:pic>
                    </a:graphicData>
                  </a:graphic>
                </wp:inline>
              </w:drawing>
            </w:r>
          </w:p>
          <w:p w14:paraId="6D5701BE" w14:textId="77777777" w:rsidR="002E1128" w:rsidRDefault="007F5641">
            <w:pPr>
              <w:spacing w:line="264" w:lineRule="auto"/>
              <w:jc w:val="center"/>
            </w:pPr>
            <w:r>
              <w:rPr>
                <w:i/>
                <w:iCs/>
                <w:color w:val="6B6358"/>
                <w:sz w:val="12"/>
                <w:szCs w:val="12"/>
              </w:rPr>
              <w:t xml:space="preserve">Mark Baker’s Top Historian </w:t>
            </w:r>
            <w:proofErr w:type="gramStart"/>
            <w:r>
              <w:rPr>
                <w:i/>
                <w:iCs/>
                <w:color w:val="6B6358"/>
                <w:sz w:val="12"/>
                <w:szCs w:val="12"/>
              </w:rPr>
              <w:t>tiki</w:t>
            </w:r>
            <w:proofErr w:type="gramEnd"/>
            <w:r>
              <w:rPr>
                <w:i/>
                <w:iCs/>
                <w:color w:val="6B6358"/>
                <w:sz w:val="12"/>
                <w:szCs w:val="12"/>
              </w:rPr>
              <w:t>.</w:t>
            </w:r>
          </w:p>
        </w:tc>
        <w:tc>
          <w:tcPr>
            <w:tcW w:w="3504" w:type="dxa"/>
            <w:tcBorders>
              <w:top w:val="none" w:sz="0" w:space="0" w:color="FFFFFF"/>
              <w:left w:val="none" w:sz="0" w:space="0" w:color="FFFFFF"/>
              <w:bottom w:val="none" w:sz="0" w:space="0" w:color="FFFFFF"/>
              <w:right w:val="none" w:sz="0" w:space="0" w:color="FFFFFF"/>
            </w:tcBorders>
            <w:tcMar>
              <w:top w:w="0" w:type="dxa"/>
              <w:left w:w="60" w:type="dxa"/>
              <w:bottom w:w="0" w:type="dxa"/>
              <w:right w:w="0" w:type="dxa"/>
            </w:tcMar>
          </w:tcPr>
          <w:p w14:paraId="3DEABA21" w14:textId="77777777" w:rsidR="002E1128" w:rsidRDefault="007F5641">
            <w:pPr>
              <w:spacing w:after="24"/>
              <w:jc w:val="center"/>
            </w:pPr>
            <w:r>
              <w:rPr>
                <w:noProof/>
              </w:rPr>
              <w:drawing>
                <wp:inline distT="0" distB="0" distL="0" distR="0" wp14:anchorId="3DA6565A" wp14:editId="314B7DC2">
                  <wp:extent cx="2000250" cy="1504950"/>
                  <wp:effectExtent l="0" t="0" r="0" b="0"/>
                  <wp:docPr id="1616724267" name="Picture 1616724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
                          <a:srcRect/>
                          <a:stretch>
                            <a:fillRect/>
                          </a:stretch>
                        </pic:blipFill>
                        <pic:spPr bwMode="auto">
                          <a:xfrm>
                            <a:off x="0" y="0"/>
                            <a:ext cx="2000250" cy="1504950"/>
                          </a:xfrm>
                          <a:prstGeom prst="rect">
                            <a:avLst/>
                          </a:prstGeom>
                        </pic:spPr>
                      </pic:pic>
                    </a:graphicData>
                  </a:graphic>
                </wp:inline>
              </w:drawing>
            </w:r>
          </w:p>
          <w:p w14:paraId="70F3513D" w14:textId="77777777" w:rsidR="002E1128" w:rsidRDefault="007F5641">
            <w:pPr>
              <w:spacing w:line="264" w:lineRule="auto"/>
              <w:jc w:val="center"/>
            </w:pPr>
            <w:r>
              <w:rPr>
                <w:i/>
                <w:iCs/>
                <w:color w:val="6B6358"/>
                <w:sz w:val="12"/>
                <w:szCs w:val="12"/>
              </w:rPr>
              <w:t>The Southern Nevada table.</w:t>
            </w:r>
          </w:p>
        </w:tc>
      </w:tr>
    </w:tbl>
    <w:p w14:paraId="78253ED8" w14:textId="77777777" w:rsidR="002E1128" w:rsidRDefault="002E1128">
      <w:pPr>
        <w:sectPr w:rsidR="002E1128">
          <w:headerReference w:type="default" r:id="rId47"/>
          <w:footerReference w:type="default" r:id="rId48"/>
          <w:pgSz w:w="12240" w:h="15840"/>
          <w:pgMar w:top="1100" w:right="864" w:bottom="860" w:left="864" w:header="360" w:footer="360" w:gutter="0"/>
          <w:cols w:space="720"/>
          <w:docGrid w:linePitch="360"/>
        </w:sectPr>
      </w:pPr>
    </w:p>
    <w:p w14:paraId="47E8CE6B" w14:textId="77777777" w:rsidR="002E1128" w:rsidRDefault="007F5641">
      <w:pPr>
        <w:spacing w:after="60"/>
      </w:pPr>
      <w:r>
        <w:rPr>
          <w:b/>
          <w:bCs/>
          <w:caps/>
          <w:color w:val="7A5C18"/>
          <w:spacing w:val="80"/>
          <w:sz w:val="16"/>
          <w:szCs w:val="16"/>
        </w:rPr>
        <w:lastRenderedPageBreak/>
        <w:t>Notes from the sessions</w:t>
      </w:r>
    </w:p>
    <w:p w14:paraId="4943B2B7" w14:textId="77777777" w:rsidR="002E1128" w:rsidRDefault="007F5641">
      <w:pPr>
        <w:pBdr>
          <w:bottom w:val="single" w:sz="8" w:space="8" w:color="C4A35A"/>
        </w:pBdr>
        <w:spacing w:after="140"/>
      </w:pPr>
      <w:r>
        <w:rPr>
          <w:rFonts w:ascii="Georgia" w:eastAsia="Georgia" w:hAnsi="Georgia" w:cs="Georgia"/>
          <w:b/>
          <w:bCs/>
          <w:sz w:val="36"/>
          <w:szCs w:val="36"/>
        </w:rPr>
        <w:t>Inside the Rooms at CRC</w:t>
      </w:r>
    </w:p>
    <w:p w14:paraId="452BFA23" w14:textId="77777777" w:rsidR="002E1128" w:rsidRDefault="007F5641">
      <w:pPr>
        <w:spacing w:after="110" w:line="264" w:lineRule="auto"/>
      </w:pPr>
      <w:r>
        <w:t xml:space="preserve">Alex Barnes ran the chapter reports on a traffic-light clock and opened the data review with a useful caveat — “All models are </w:t>
      </w:r>
      <w:proofErr w:type="gramStart"/>
      <w:r>
        <w:t>wrong,</w:t>
      </w:r>
      <w:proofErr w:type="gramEnd"/>
      <w:r>
        <w:t xml:space="preserve"> some models are useful.” Devin opened the strategic-plan session with a story about reading the owner’s manual on his 1987 Suzuki Samurai: knowing how to operate something is different from knowing where you want to go. Below are the highlights we took away.</w:t>
      </w: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504"/>
        <w:gridCol w:w="3504"/>
        <w:gridCol w:w="3504"/>
      </w:tblGrid>
      <w:tr w:rsidR="002E1128" w14:paraId="4D505E8A" w14:textId="77777777">
        <w:tc>
          <w:tcPr>
            <w:tcW w:w="3504" w:type="dxa"/>
            <w:tcBorders>
              <w:top w:val="none" w:sz="0" w:space="0" w:color="FFFFFF"/>
              <w:left w:val="none" w:sz="0" w:space="0" w:color="FFFFFF"/>
              <w:bottom w:val="none" w:sz="0" w:space="0" w:color="FFFFFF"/>
              <w:right w:val="none" w:sz="0" w:space="0" w:color="FFFFFF"/>
            </w:tcBorders>
            <w:shd w:val="clear" w:color="auto" w:fill="1A1612"/>
            <w:tcMar>
              <w:top w:w="160" w:type="dxa"/>
              <w:left w:w="150" w:type="dxa"/>
              <w:bottom w:w="160" w:type="dxa"/>
              <w:right w:w="150" w:type="dxa"/>
            </w:tcMar>
          </w:tcPr>
          <w:p w14:paraId="4327DA85" w14:textId="77777777" w:rsidR="002E1128" w:rsidRDefault="007F5641">
            <w:pPr>
              <w:spacing w:after="40" w:line="264" w:lineRule="auto"/>
            </w:pPr>
            <w:r>
              <w:rPr>
                <w:b/>
                <w:bCs/>
                <w:caps/>
                <w:color w:val="C4A35A"/>
                <w:spacing w:val="30"/>
                <w:sz w:val="13"/>
                <w:szCs w:val="13"/>
              </w:rPr>
              <w:t>The business meeting</w:t>
            </w:r>
          </w:p>
          <w:p w14:paraId="6AF6F6EE" w14:textId="77777777" w:rsidR="002E1128" w:rsidRDefault="007F5641">
            <w:pPr>
              <w:spacing w:after="50" w:line="264" w:lineRule="auto"/>
            </w:pPr>
            <w:r>
              <w:rPr>
                <w:rFonts w:ascii="Georgia" w:eastAsia="Georgia" w:hAnsi="Georgia" w:cs="Georgia"/>
                <w:b/>
                <w:bCs/>
                <w:color w:val="E8D5A3"/>
                <w:sz w:val="18"/>
                <w:szCs w:val="18"/>
              </w:rPr>
              <w:t>Votes worth knowing about</w:t>
            </w:r>
          </w:p>
          <w:p w14:paraId="1F6C07C4" w14:textId="77777777" w:rsidR="002E1128" w:rsidRDefault="007F5641">
            <w:pPr>
              <w:spacing w:after="50"/>
            </w:pPr>
            <w:r>
              <w:rPr>
                <w:color w:val="F4EFE4"/>
                <w:sz w:val="16"/>
                <w:szCs w:val="16"/>
              </w:rPr>
              <w:t>Region 10’s budget passed 13–0–1 at $116,200.29. Tucson’s motion created a Region X Hall of Fame, 14–0 — at most one recipient a year, and none if nobody earns it.</w:t>
            </w:r>
          </w:p>
          <w:p w14:paraId="0E72B50F" w14:textId="77777777" w:rsidR="002E1128" w:rsidRDefault="007F5641">
            <w:r>
              <w:rPr>
                <w:color w:val="F4EFE4"/>
                <w:sz w:val="16"/>
                <w:szCs w:val="16"/>
              </w:rPr>
              <w:t xml:space="preserve">The chapter-dues question every metro chapter struggles with passed 8–6 once a $50,000 fiscal impact was </w:t>
            </w:r>
            <w:proofErr w:type="gramStart"/>
            <w:r>
              <w:rPr>
                <w:color w:val="F4EFE4"/>
                <w:sz w:val="16"/>
                <w:szCs w:val="16"/>
              </w:rPr>
              <w:t>attached, and</w:t>
            </w:r>
            <w:proofErr w:type="gramEnd"/>
            <w:r>
              <w:rPr>
                <w:color w:val="F4EFE4"/>
                <w:sz w:val="16"/>
                <w:szCs w:val="16"/>
              </w:rPr>
              <w:t xml:space="preserve"> now goes to the Society Rules Committee. A motion for single-sign-on access to standards failed 5–6–3 — standards remain read-only online, largely for legal reasons.</w:t>
            </w:r>
          </w:p>
        </w:tc>
        <w:tc>
          <w:tcPr>
            <w:tcW w:w="3504" w:type="dxa"/>
            <w:tcBorders>
              <w:top w:val="none" w:sz="0" w:space="0" w:color="FFFFFF"/>
              <w:left w:val="none" w:sz="0" w:space="0" w:color="FFFFFF"/>
              <w:bottom w:val="none" w:sz="0" w:space="0" w:color="FFFFFF"/>
              <w:right w:val="none" w:sz="0" w:space="0" w:color="FFFFFF"/>
            </w:tcBorders>
            <w:shd w:val="clear" w:color="auto" w:fill="F4EFE4"/>
            <w:tcMar>
              <w:top w:w="160" w:type="dxa"/>
              <w:left w:w="150" w:type="dxa"/>
              <w:bottom w:w="160" w:type="dxa"/>
              <w:right w:w="150" w:type="dxa"/>
            </w:tcMar>
          </w:tcPr>
          <w:p w14:paraId="6198C588" w14:textId="77777777" w:rsidR="002E1128" w:rsidRDefault="007F5641">
            <w:pPr>
              <w:spacing w:after="40" w:line="264" w:lineRule="auto"/>
            </w:pPr>
            <w:r>
              <w:rPr>
                <w:b/>
                <w:bCs/>
                <w:caps/>
                <w:color w:val="7A5C18"/>
                <w:spacing w:val="30"/>
                <w:sz w:val="13"/>
                <w:szCs w:val="13"/>
              </w:rPr>
              <w:t>Programming ideas</w:t>
            </w:r>
          </w:p>
          <w:p w14:paraId="3CDEDE61" w14:textId="77777777" w:rsidR="002E1128" w:rsidRDefault="007F5641">
            <w:pPr>
              <w:spacing w:after="50" w:line="264" w:lineRule="auto"/>
            </w:pPr>
            <w:r>
              <w:rPr>
                <w:rFonts w:ascii="Georgia" w:eastAsia="Georgia" w:hAnsi="Georgia" w:cs="Georgia"/>
                <w:b/>
                <w:bCs/>
                <w:sz w:val="18"/>
                <w:szCs w:val="18"/>
              </w:rPr>
              <w:t>What other chapters are doing</w:t>
            </w:r>
          </w:p>
          <w:p w14:paraId="4D05FF43" w14:textId="77777777" w:rsidR="002E1128" w:rsidRDefault="007F5641">
            <w:pPr>
              <w:spacing w:after="50"/>
            </w:pPr>
            <w:r>
              <w:rPr>
                <w:sz w:val="16"/>
                <w:szCs w:val="16"/>
              </w:rPr>
              <w:t>Golden Gate sold out a UCSF all-electric hospital tour in half an hour. Seattle borrowed Toronto’s Fight Night — four experts, one contested topic, audience picks the winner.</w:t>
            </w:r>
          </w:p>
          <w:p w14:paraId="7A1E86E0" w14:textId="77777777" w:rsidR="002E1128" w:rsidRDefault="007F5641">
            <w:r>
              <w:rPr>
                <w:sz w:val="16"/>
                <w:szCs w:val="16"/>
              </w:rPr>
              <w:t xml:space="preserve">Tucson’s sporting clays event raised about $18,000, ahead of their golf tournament. Reminder: </w:t>
            </w:r>
            <w:proofErr w:type="gramStart"/>
            <w:r>
              <w:rPr>
                <w:sz w:val="16"/>
                <w:szCs w:val="16"/>
              </w:rPr>
              <w:t>unused</w:t>
            </w:r>
            <w:proofErr w:type="gramEnd"/>
            <w:r>
              <w:rPr>
                <w:sz w:val="16"/>
                <w:szCs w:val="16"/>
              </w:rPr>
              <w:t xml:space="preserve"> Distinguished Lecturer allocations return to the pool after November 1, so plan early.</w:t>
            </w:r>
          </w:p>
        </w:tc>
        <w:tc>
          <w:tcPr>
            <w:tcW w:w="3504" w:type="dxa"/>
            <w:tcBorders>
              <w:top w:val="none" w:sz="0" w:space="0" w:color="FFFFFF"/>
              <w:left w:val="none" w:sz="0" w:space="0" w:color="FFFFFF"/>
              <w:bottom w:val="none" w:sz="0" w:space="0" w:color="FFFFFF"/>
              <w:right w:val="none" w:sz="0" w:space="0" w:color="FFFFFF"/>
            </w:tcBorders>
            <w:shd w:val="clear" w:color="auto" w:fill="1A1612"/>
            <w:tcMar>
              <w:top w:w="160" w:type="dxa"/>
              <w:left w:w="150" w:type="dxa"/>
              <w:bottom w:w="160" w:type="dxa"/>
              <w:right w:w="150" w:type="dxa"/>
            </w:tcMar>
          </w:tcPr>
          <w:p w14:paraId="002941E8" w14:textId="77777777" w:rsidR="002E1128" w:rsidRDefault="007F5641">
            <w:pPr>
              <w:spacing w:after="40" w:line="264" w:lineRule="auto"/>
            </w:pPr>
            <w:r>
              <w:rPr>
                <w:b/>
                <w:bCs/>
                <w:caps/>
                <w:color w:val="C4A35A"/>
                <w:spacing w:val="30"/>
                <w:sz w:val="13"/>
                <w:szCs w:val="13"/>
              </w:rPr>
              <w:t>From Society</w:t>
            </w:r>
          </w:p>
          <w:p w14:paraId="49D1FE94" w14:textId="77777777" w:rsidR="002E1128" w:rsidRDefault="007F5641">
            <w:pPr>
              <w:spacing w:after="50" w:line="264" w:lineRule="auto"/>
            </w:pPr>
            <w:r>
              <w:rPr>
                <w:rFonts w:ascii="Georgia" w:eastAsia="Georgia" w:hAnsi="Georgia" w:cs="Georgia"/>
                <w:b/>
                <w:bCs/>
                <w:color w:val="E8D5A3"/>
                <w:sz w:val="18"/>
                <w:szCs w:val="18"/>
              </w:rPr>
              <w:t>AI, weather data, and decarbonization</w:t>
            </w:r>
          </w:p>
          <w:p w14:paraId="18204E6F" w14:textId="77777777" w:rsidR="002E1128" w:rsidRDefault="007F5641">
            <w:pPr>
              <w:spacing w:after="50"/>
            </w:pPr>
            <w:r>
              <w:rPr>
                <w:color w:val="F4EFE4"/>
                <w:sz w:val="16"/>
                <w:szCs w:val="16"/>
              </w:rPr>
              <w:t>Society is developing Ask Ray, a chatbot that answers from current ASHRAE documents using retrieval-augmented generation, plus generative-AI guidelines for members, likely first presented at the Chicago meeting.</w:t>
            </w:r>
          </w:p>
          <w:p w14:paraId="2A6DB1F2" w14:textId="77777777" w:rsidR="002E1128" w:rsidRDefault="007F5641">
            <w:r>
              <w:rPr>
                <w:color w:val="F4EFE4"/>
                <w:sz w:val="16"/>
                <w:szCs w:val="16"/>
              </w:rPr>
              <w:t>The future-weather session noted that most design work still uses TMY files with data from 2005 or earlier. County-level future weather files from the national labs are available now, and a new ASHRAE guideline on using them is in draft.</w:t>
            </w:r>
          </w:p>
        </w:tc>
      </w:tr>
    </w:tbl>
    <w:p w14:paraId="1F47B4DE" w14:textId="77777777" w:rsidR="002E1128" w:rsidRDefault="002E1128">
      <w:pPr>
        <w:spacing w:after="90"/>
      </w:pP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628"/>
        <w:gridCol w:w="2628"/>
        <w:gridCol w:w="2628"/>
        <w:gridCol w:w="2628"/>
      </w:tblGrid>
      <w:tr w:rsidR="002E1128" w14:paraId="40B9B0C2" w14:textId="77777777">
        <w:tc>
          <w:tcPr>
            <w:tcW w:w="2628" w:type="dxa"/>
            <w:tcBorders>
              <w:top w:val="none" w:sz="0" w:space="0" w:color="FFFFFF"/>
              <w:left w:val="none" w:sz="0" w:space="0" w:color="FFFFFF"/>
              <w:bottom w:val="none" w:sz="0" w:space="0" w:color="FFFFFF"/>
              <w:right w:val="none" w:sz="0" w:space="0" w:color="FFFFFF"/>
            </w:tcBorders>
            <w:tcMar>
              <w:top w:w="0" w:type="dxa"/>
              <w:left w:w="0" w:type="dxa"/>
              <w:bottom w:w="0" w:type="dxa"/>
              <w:right w:w="50" w:type="dxa"/>
            </w:tcMar>
          </w:tcPr>
          <w:p w14:paraId="1CF26F3C" w14:textId="77777777" w:rsidR="002E1128" w:rsidRDefault="007F5641">
            <w:pPr>
              <w:spacing w:after="20"/>
              <w:jc w:val="center"/>
            </w:pPr>
            <w:r>
              <w:rPr>
                <w:noProof/>
              </w:rPr>
              <w:drawing>
                <wp:inline distT="0" distB="0" distL="0" distR="0" wp14:anchorId="382444C2" wp14:editId="626E92AD">
                  <wp:extent cx="1428750" cy="1905000"/>
                  <wp:effectExtent l="0" t="0" r="0" b="0"/>
                  <wp:docPr id="1298661451" name="Picture 1298661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
                          <a:srcRect/>
                          <a:stretch>
                            <a:fillRect/>
                          </a:stretch>
                        </pic:blipFill>
                        <pic:spPr bwMode="auto">
                          <a:xfrm>
                            <a:off x="0" y="0"/>
                            <a:ext cx="1428750" cy="1905000"/>
                          </a:xfrm>
                          <a:prstGeom prst="rect">
                            <a:avLst/>
                          </a:prstGeom>
                        </pic:spPr>
                      </pic:pic>
                    </a:graphicData>
                  </a:graphic>
                </wp:inline>
              </w:drawing>
            </w:r>
          </w:p>
          <w:p w14:paraId="1BA20852" w14:textId="77777777" w:rsidR="002E1128" w:rsidRDefault="007F5641">
            <w:pPr>
              <w:spacing w:line="264" w:lineRule="auto"/>
              <w:jc w:val="center"/>
            </w:pPr>
            <w:r>
              <w:rPr>
                <w:i/>
                <w:iCs/>
                <w:color w:val="6B6358"/>
                <w:sz w:val="12"/>
                <w:szCs w:val="12"/>
              </w:rPr>
              <w:t>Limelight — Melvin Berrios, MP.</w:t>
            </w:r>
          </w:p>
        </w:tc>
        <w:tc>
          <w:tcPr>
            <w:tcW w:w="2628" w:type="dxa"/>
            <w:tcBorders>
              <w:top w:val="none" w:sz="0" w:space="0" w:color="FFFFFF"/>
              <w:left w:val="none" w:sz="0" w:space="0" w:color="FFFFFF"/>
              <w:bottom w:val="none" w:sz="0" w:space="0" w:color="FFFFFF"/>
              <w:right w:val="none" w:sz="0" w:space="0" w:color="FFFFFF"/>
            </w:tcBorders>
            <w:tcMar>
              <w:top w:w="0" w:type="dxa"/>
              <w:left w:w="50" w:type="dxa"/>
              <w:bottom w:w="0" w:type="dxa"/>
              <w:right w:w="50" w:type="dxa"/>
            </w:tcMar>
          </w:tcPr>
          <w:p w14:paraId="3225FC1E" w14:textId="77777777" w:rsidR="002E1128" w:rsidRDefault="007F5641">
            <w:pPr>
              <w:spacing w:after="20"/>
              <w:jc w:val="center"/>
            </w:pPr>
            <w:r>
              <w:rPr>
                <w:noProof/>
              </w:rPr>
              <w:drawing>
                <wp:inline distT="0" distB="0" distL="0" distR="0" wp14:anchorId="46FDECA3" wp14:editId="166BF160">
                  <wp:extent cx="1428750" cy="1905000"/>
                  <wp:effectExtent l="0" t="0" r="0" b="0"/>
                  <wp:docPr id="1112861102" name="Picture 111286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
                          <a:srcRect/>
                          <a:stretch>
                            <a:fillRect/>
                          </a:stretch>
                        </pic:blipFill>
                        <pic:spPr bwMode="auto">
                          <a:xfrm>
                            <a:off x="0" y="0"/>
                            <a:ext cx="1428750" cy="1905000"/>
                          </a:xfrm>
                          <a:prstGeom prst="rect">
                            <a:avLst/>
                          </a:prstGeom>
                        </pic:spPr>
                      </pic:pic>
                    </a:graphicData>
                  </a:graphic>
                </wp:inline>
              </w:drawing>
            </w:r>
          </w:p>
          <w:p w14:paraId="7645EBED" w14:textId="77777777" w:rsidR="002E1128" w:rsidRDefault="007F5641">
            <w:pPr>
              <w:spacing w:line="264" w:lineRule="auto"/>
              <w:jc w:val="center"/>
            </w:pPr>
            <w:r>
              <w:rPr>
                <w:i/>
                <w:iCs/>
                <w:color w:val="6B6358"/>
                <w:sz w:val="12"/>
                <w:szCs w:val="12"/>
              </w:rPr>
              <w:t>Blue Ribbon — highest MP PAOE.</w:t>
            </w:r>
          </w:p>
        </w:tc>
        <w:tc>
          <w:tcPr>
            <w:tcW w:w="2628" w:type="dxa"/>
            <w:tcBorders>
              <w:top w:val="none" w:sz="0" w:space="0" w:color="FFFFFF"/>
              <w:left w:val="none" w:sz="0" w:space="0" w:color="FFFFFF"/>
              <w:bottom w:val="none" w:sz="0" w:space="0" w:color="FFFFFF"/>
              <w:right w:val="none" w:sz="0" w:space="0" w:color="FFFFFF"/>
            </w:tcBorders>
            <w:tcMar>
              <w:top w:w="0" w:type="dxa"/>
              <w:left w:w="50" w:type="dxa"/>
              <w:bottom w:w="0" w:type="dxa"/>
              <w:right w:w="50" w:type="dxa"/>
            </w:tcMar>
          </w:tcPr>
          <w:p w14:paraId="7378EBEA" w14:textId="77777777" w:rsidR="002E1128" w:rsidRDefault="007F5641">
            <w:pPr>
              <w:spacing w:after="20"/>
              <w:jc w:val="center"/>
            </w:pPr>
            <w:r>
              <w:rPr>
                <w:noProof/>
              </w:rPr>
              <w:drawing>
                <wp:inline distT="0" distB="0" distL="0" distR="0" wp14:anchorId="4617A047" wp14:editId="136CAAAC">
                  <wp:extent cx="1428750" cy="1905000"/>
                  <wp:effectExtent l="0" t="0" r="0" b="0"/>
                  <wp:docPr id="1384144648" name="Picture 1384144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
                          <a:srcRect/>
                          <a:stretch>
                            <a:fillRect/>
                          </a:stretch>
                        </pic:blipFill>
                        <pic:spPr bwMode="auto">
                          <a:xfrm>
                            <a:off x="0" y="0"/>
                            <a:ext cx="1428750" cy="1905000"/>
                          </a:xfrm>
                          <a:prstGeom prst="rect">
                            <a:avLst/>
                          </a:prstGeom>
                        </pic:spPr>
                      </pic:pic>
                    </a:graphicData>
                  </a:graphic>
                </wp:inline>
              </w:drawing>
            </w:r>
          </w:p>
          <w:p w14:paraId="00FF63ED" w14:textId="77777777" w:rsidR="002E1128" w:rsidRDefault="007F5641">
            <w:pPr>
              <w:spacing w:line="264" w:lineRule="auto"/>
              <w:jc w:val="center"/>
            </w:pPr>
            <w:r>
              <w:rPr>
                <w:i/>
                <w:iCs/>
                <w:color w:val="6B6358"/>
                <w:sz w:val="12"/>
                <w:szCs w:val="12"/>
              </w:rPr>
              <w:t>RP Certificate of Achievement.</w:t>
            </w:r>
          </w:p>
        </w:tc>
        <w:tc>
          <w:tcPr>
            <w:tcW w:w="2628" w:type="dxa"/>
            <w:tcBorders>
              <w:top w:val="none" w:sz="0" w:space="0" w:color="FFFFFF"/>
              <w:left w:val="none" w:sz="0" w:space="0" w:color="FFFFFF"/>
              <w:bottom w:val="none" w:sz="0" w:space="0" w:color="FFFFFF"/>
              <w:right w:val="none" w:sz="0" w:space="0" w:color="FFFFFF"/>
            </w:tcBorders>
            <w:tcMar>
              <w:top w:w="0" w:type="dxa"/>
              <w:left w:w="50" w:type="dxa"/>
              <w:bottom w:w="0" w:type="dxa"/>
              <w:right w:w="0" w:type="dxa"/>
            </w:tcMar>
          </w:tcPr>
          <w:p w14:paraId="60A92E92" w14:textId="77777777" w:rsidR="002E1128" w:rsidRDefault="007F5641">
            <w:pPr>
              <w:spacing w:after="20"/>
              <w:jc w:val="center"/>
            </w:pPr>
            <w:r>
              <w:rPr>
                <w:noProof/>
              </w:rPr>
              <w:drawing>
                <wp:inline distT="0" distB="0" distL="0" distR="0" wp14:anchorId="4ADC4B05" wp14:editId="0036E40C">
                  <wp:extent cx="1428750" cy="1905000"/>
                  <wp:effectExtent l="0" t="0" r="0" b="0"/>
                  <wp:docPr id="404109097" name="Picture 404109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
                          <a:srcRect/>
                          <a:stretch>
                            <a:fillRect/>
                          </a:stretch>
                        </pic:blipFill>
                        <pic:spPr bwMode="auto">
                          <a:xfrm>
                            <a:off x="0" y="0"/>
                            <a:ext cx="1428750" cy="1905000"/>
                          </a:xfrm>
                          <a:prstGeom prst="rect">
                            <a:avLst/>
                          </a:prstGeom>
                        </pic:spPr>
                      </pic:pic>
                    </a:graphicData>
                  </a:graphic>
                </wp:inline>
              </w:drawing>
            </w:r>
          </w:p>
          <w:p w14:paraId="556C8F13" w14:textId="77777777" w:rsidR="002E1128" w:rsidRDefault="007F5641">
            <w:pPr>
              <w:spacing w:line="264" w:lineRule="auto"/>
              <w:jc w:val="center"/>
            </w:pPr>
            <w:r>
              <w:rPr>
                <w:i/>
                <w:iCs/>
                <w:color w:val="6B6358"/>
                <w:sz w:val="12"/>
                <w:szCs w:val="12"/>
              </w:rPr>
              <w:t>Limelight, Blue Ribbon, and the coin.</w:t>
            </w:r>
          </w:p>
        </w:tc>
      </w:tr>
    </w:tbl>
    <w:p w14:paraId="2EBEC8B0" w14:textId="77777777" w:rsidR="002E1128" w:rsidRDefault="002E1128">
      <w:pPr>
        <w:sectPr w:rsidR="002E1128">
          <w:headerReference w:type="default" r:id="rId53"/>
          <w:footerReference w:type="default" r:id="rId54"/>
          <w:pgSz w:w="12240" w:h="15840"/>
          <w:pgMar w:top="1100" w:right="864" w:bottom="860" w:left="864" w:header="360" w:footer="360" w:gutter="0"/>
          <w:cols w:space="720"/>
          <w:docGrid w:linePitch="360"/>
        </w:sectPr>
      </w:pPr>
    </w:p>
    <w:p w14:paraId="6825C2FB" w14:textId="77777777" w:rsidR="002E1128" w:rsidRDefault="007F5641">
      <w:pPr>
        <w:spacing w:after="60"/>
      </w:pPr>
      <w:r>
        <w:rPr>
          <w:b/>
          <w:bCs/>
          <w:caps/>
          <w:color w:val="7A5C18"/>
          <w:spacing w:val="80"/>
          <w:sz w:val="16"/>
          <w:szCs w:val="16"/>
        </w:rPr>
        <w:lastRenderedPageBreak/>
        <w:t>The ring ceremony — and a look ahead</w:t>
      </w:r>
    </w:p>
    <w:p w14:paraId="0BB5F61F" w14:textId="77777777" w:rsidR="002E1128" w:rsidRDefault="007F5641">
      <w:pPr>
        <w:pBdr>
          <w:bottom w:val="single" w:sz="8" w:space="8" w:color="C4A35A"/>
        </w:pBdr>
        <w:spacing w:after="140"/>
      </w:pPr>
      <w:r>
        <w:rPr>
          <w:rFonts w:ascii="Georgia" w:eastAsia="Georgia" w:hAnsi="Georgia" w:cs="Georgia"/>
          <w:b/>
          <w:bCs/>
          <w:sz w:val="36"/>
          <w:szCs w:val="36"/>
        </w:rPr>
        <w:t>The Order of the Engineer</w:t>
      </w: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504"/>
        <w:gridCol w:w="3504"/>
        <w:gridCol w:w="3504"/>
      </w:tblGrid>
      <w:tr w:rsidR="002E1128" w14:paraId="5E67BBAB" w14:textId="77777777">
        <w:tc>
          <w:tcPr>
            <w:tcW w:w="3504" w:type="dxa"/>
            <w:tcBorders>
              <w:top w:val="none" w:sz="0" w:space="0" w:color="FFFFFF"/>
              <w:left w:val="none" w:sz="0" w:space="0" w:color="FFFFFF"/>
              <w:bottom w:val="none" w:sz="0" w:space="0" w:color="FFFFFF"/>
              <w:right w:val="none" w:sz="0" w:space="0" w:color="FFFFFF"/>
            </w:tcBorders>
            <w:tcMar>
              <w:top w:w="0" w:type="dxa"/>
              <w:left w:w="0" w:type="dxa"/>
              <w:bottom w:w="0" w:type="dxa"/>
              <w:right w:w="60" w:type="dxa"/>
            </w:tcMar>
          </w:tcPr>
          <w:p w14:paraId="5EAFBC0E" w14:textId="77777777" w:rsidR="002E1128" w:rsidRDefault="007F5641">
            <w:pPr>
              <w:spacing w:after="24"/>
              <w:jc w:val="center"/>
            </w:pPr>
            <w:r>
              <w:rPr>
                <w:noProof/>
              </w:rPr>
              <w:drawing>
                <wp:inline distT="0" distB="0" distL="0" distR="0" wp14:anchorId="54D7630B" wp14:editId="65FF9029">
                  <wp:extent cx="2095500" cy="1571625"/>
                  <wp:effectExtent l="0" t="0" r="0" b="0"/>
                  <wp:docPr id="1209904302" name="Picture 1209904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
                          <a:srcRect/>
                          <a:stretch>
                            <a:fillRect/>
                          </a:stretch>
                        </pic:blipFill>
                        <pic:spPr bwMode="auto">
                          <a:xfrm>
                            <a:off x="0" y="0"/>
                            <a:ext cx="2095500" cy="1571625"/>
                          </a:xfrm>
                          <a:prstGeom prst="rect">
                            <a:avLst/>
                          </a:prstGeom>
                        </pic:spPr>
                      </pic:pic>
                    </a:graphicData>
                  </a:graphic>
                </wp:inline>
              </w:drawing>
            </w:r>
          </w:p>
          <w:p w14:paraId="16CE5927" w14:textId="77777777" w:rsidR="002E1128" w:rsidRDefault="007F5641">
            <w:pPr>
              <w:spacing w:line="264" w:lineRule="auto"/>
              <w:jc w:val="center"/>
            </w:pPr>
            <w:r>
              <w:rPr>
                <w:i/>
                <w:iCs/>
                <w:color w:val="6B6358"/>
                <w:sz w:val="12"/>
                <w:szCs w:val="12"/>
              </w:rPr>
              <w:t>Certificates in hand — Order of the Engineer.</w:t>
            </w:r>
          </w:p>
        </w:tc>
        <w:tc>
          <w:tcPr>
            <w:tcW w:w="3504" w:type="dxa"/>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053EEE82" w14:textId="77777777" w:rsidR="002E1128" w:rsidRDefault="007F5641">
            <w:pPr>
              <w:spacing w:after="24"/>
              <w:jc w:val="center"/>
            </w:pPr>
            <w:r>
              <w:rPr>
                <w:noProof/>
              </w:rPr>
              <w:drawing>
                <wp:inline distT="0" distB="0" distL="0" distR="0" wp14:anchorId="184A6417" wp14:editId="78EE8F1C">
                  <wp:extent cx="2095500" cy="1571625"/>
                  <wp:effectExtent l="0" t="0" r="0" b="0"/>
                  <wp:docPr id="851250614" name="Picture 851250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
                          <a:srcRect/>
                          <a:stretch>
                            <a:fillRect/>
                          </a:stretch>
                        </pic:blipFill>
                        <pic:spPr bwMode="auto">
                          <a:xfrm>
                            <a:off x="0" y="0"/>
                            <a:ext cx="2095500" cy="1571625"/>
                          </a:xfrm>
                          <a:prstGeom prst="rect">
                            <a:avLst/>
                          </a:prstGeom>
                        </pic:spPr>
                      </pic:pic>
                    </a:graphicData>
                  </a:graphic>
                </wp:inline>
              </w:drawing>
            </w:r>
          </w:p>
          <w:p w14:paraId="5A50B3B0" w14:textId="77777777" w:rsidR="002E1128" w:rsidRDefault="007F5641">
            <w:pPr>
              <w:spacing w:line="264" w:lineRule="auto"/>
              <w:jc w:val="center"/>
            </w:pPr>
            <w:r>
              <w:rPr>
                <w:i/>
                <w:iCs/>
                <w:color w:val="6B6358"/>
                <w:sz w:val="12"/>
                <w:szCs w:val="12"/>
              </w:rPr>
              <w:t>Seven BOG members made the trip.</w:t>
            </w:r>
          </w:p>
        </w:tc>
        <w:tc>
          <w:tcPr>
            <w:tcW w:w="3504" w:type="dxa"/>
            <w:tcBorders>
              <w:top w:val="none" w:sz="0" w:space="0" w:color="FFFFFF"/>
              <w:left w:val="none" w:sz="0" w:space="0" w:color="FFFFFF"/>
              <w:bottom w:val="none" w:sz="0" w:space="0" w:color="FFFFFF"/>
              <w:right w:val="none" w:sz="0" w:space="0" w:color="FFFFFF"/>
            </w:tcBorders>
            <w:tcMar>
              <w:top w:w="0" w:type="dxa"/>
              <w:left w:w="60" w:type="dxa"/>
              <w:bottom w:w="0" w:type="dxa"/>
              <w:right w:w="0" w:type="dxa"/>
            </w:tcMar>
          </w:tcPr>
          <w:p w14:paraId="650A4532" w14:textId="77777777" w:rsidR="002E1128" w:rsidRDefault="007F5641">
            <w:pPr>
              <w:spacing w:after="24"/>
              <w:jc w:val="center"/>
            </w:pPr>
            <w:r>
              <w:rPr>
                <w:noProof/>
              </w:rPr>
              <w:drawing>
                <wp:inline distT="0" distB="0" distL="0" distR="0" wp14:anchorId="72F50D52" wp14:editId="3E0CEF36">
                  <wp:extent cx="1571625" cy="2095500"/>
                  <wp:effectExtent l="0" t="0" r="0" b="0"/>
                  <wp:docPr id="1622858893" name="Picture 1622858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
                          <a:srcRect/>
                          <a:stretch>
                            <a:fillRect/>
                          </a:stretch>
                        </pic:blipFill>
                        <pic:spPr bwMode="auto">
                          <a:xfrm>
                            <a:off x="0" y="0"/>
                            <a:ext cx="1571625" cy="2095500"/>
                          </a:xfrm>
                          <a:prstGeom prst="rect">
                            <a:avLst/>
                          </a:prstGeom>
                        </pic:spPr>
                      </pic:pic>
                    </a:graphicData>
                  </a:graphic>
                </wp:inline>
              </w:drawing>
            </w:r>
          </w:p>
          <w:p w14:paraId="560D7C55" w14:textId="77777777" w:rsidR="002E1128" w:rsidRDefault="007F5641">
            <w:pPr>
              <w:spacing w:line="264" w:lineRule="auto"/>
              <w:jc w:val="center"/>
            </w:pPr>
            <w:r>
              <w:rPr>
                <w:i/>
                <w:iCs/>
                <w:color w:val="6B6358"/>
                <w:sz w:val="12"/>
                <w:szCs w:val="12"/>
              </w:rPr>
              <w:t>Chapter Service Award — Soren Peterson.</w:t>
            </w:r>
          </w:p>
        </w:tc>
      </w:tr>
    </w:tbl>
    <w:p w14:paraId="4C977373" w14:textId="77777777" w:rsidR="002E1128" w:rsidRDefault="002E1128">
      <w:pPr>
        <w:spacing w:after="80"/>
      </w:pP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512"/>
      </w:tblGrid>
      <w:tr w:rsidR="002E1128" w14:paraId="5CE1C131" w14:textId="77777777">
        <w:tc>
          <w:tcPr>
            <w:tcW w:w="10512" w:type="dxa"/>
            <w:tcBorders>
              <w:top w:val="none" w:sz="0" w:space="0" w:color="FFFFFF"/>
              <w:left w:val="none" w:sz="0" w:space="0" w:color="FFFFFF"/>
              <w:bottom w:val="none" w:sz="0" w:space="0" w:color="FFFFFF"/>
              <w:right w:val="none" w:sz="0" w:space="0" w:color="FFFFFF"/>
            </w:tcBorders>
            <w:shd w:val="clear" w:color="auto" w:fill="F4EFE4"/>
            <w:tcMar>
              <w:top w:w="140" w:type="dxa"/>
              <w:left w:w="180" w:type="dxa"/>
              <w:bottom w:w="140" w:type="dxa"/>
              <w:right w:w="180" w:type="dxa"/>
            </w:tcMar>
          </w:tcPr>
          <w:p w14:paraId="6934E4EE" w14:textId="77777777" w:rsidR="002E1128" w:rsidRDefault="007F5641">
            <w:pPr>
              <w:spacing w:after="40" w:line="264" w:lineRule="auto"/>
            </w:pPr>
            <w:r>
              <w:rPr>
                <w:rFonts w:ascii="Georgia" w:eastAsia="Georgia" w:hAnsi="Georgia" w:cs="Georgia"/>
                <w:b/>
                <w:bCs/>
                <w:sz w:val="20"/>
                <w:szCs w:val="20"/>
              </w:rPr>
              <w:t>The Order of the Engineer</w:t>
            </w:r>
          </w:p>
          <w:p w14:paraId="2D3F7CB7" w14:textId="77777777" w:rsidR="002E1128" w:rsidRDefault="007F5641">
            <w:pPr>
              <w:spacing w:after="50" w:line="264" w:lineRule="auto"/>
            </w:pPr>
            <w:r>
              <w:rPr>
                <w:sz w:val="17"/>
                <w:szCs w:val="17"/>
              </w:rPr>
              <w:t>Several of the certificates in this issue came from the Order of the Engineer ring ceremony Region X hosted in Waikiki for anyone who wanted to take part — “You won’t find a better location,” the Region wrote beforehand. It was a warm and genuinely moving ceremony: engineers standing together, taking a public pledge, and putting on the ring.</w:t>
            </w:r>
          </w:p>
          <w:p w14:paraId="77A054CA" w14:textId="77777777" w:rsidR="002E1128" w:rsidRDefault="007F5641">
            <w:pPr>
              <w:spacing w:line="264" w:lineRule="auto"/>
            </w:pPr>
            <w:r>
              <w:rPr>
                <w:sz w:val="17"/>
                <w:szCs w:val="17"/>
              </w:rPr>
              <w:t>The Order began in the United States on June 4, 1970, at Cleveland State, adapted from Canada’s 1920s Ritual of the Calling of an Engineer. No dues. No meetings. A lifelong pledge. You sign a certificate and wear a stainless-steel ring on the little finger of the working hand, where it hits the page every time you sign a drawing. Practice with integrity. Use Earth’s wealth well. Give your skill, when needed, for the public good.</w:t>
            </w:r>
          </w:p>
        </w:tc>
      </w:tr>
    </w:tbl>
    <w:p w14:paraId="5BBD5FB9" w14:textId="77777777" w:rsidR="002E1128" w:rsidRDefault="002E1128">
      <w:pPr>
        <w:spacing w:after="90"/>
      </w:pP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512"/>
      </w:tblGrid>
      <w:tr w:rsidR="002E1128" w14:paraId="1E454EB9" w14:textId="77777777">
        <w:tc>
          <w:tcPr>
            <w:tcW w:w="10512" w:type="dxa"/>
            <w:tcBorders>
              <w:top w:val="none" w:sz="0" w:space="0" w:color="FFFFFF"/>
              <w:left w:val="none" w:sz="0" w:space="0" w:color="FFFFFF"/>
              <w:bottom w:val="none" w:sz="0" w:space="0" w:color="FFFFFF"/>
              <w:right w:val="none" w:sz="0" w:space="0" w:color="FFFFFF"/>
            </w:tcBorders>
            <w:shd w:val="clear" w:color="auto" w:fill="1A1612"/>
            <w:tcMar>
              <w:top w:w="180" w:type="dxa"/>
              <w:left w:w="260" w:type="dxa"/>
              <w:bottom w:w="180" w:type="dxa"/>
              <w:right w:w="260" w:type="dxa"/>
            </w:tcMar>
          </w:tcPr>
          <w:p w14:paraId="0B0E1DC4" w14:textId="77777777" w:rsidR="002E1128" w:rsidRDefault="007F5641">
            <w:pPr>
              <w:spacing w:after="50" w:line="264" w:lineRule="auto"/>
              <w:jc w:val="center"/>
            </w:pPr>
            <w:r>
              <w:rPr>
                <w:rFonts w:ascii="Georgia" w:eastAsia="Georgia" w:hAnsi="Georgia" w:cs="Georgia"/>
                <w:b/>
                <w:bCs/>
                <w:color w:val="E8D5A3"/>
                <w:sz w:val="26"/>
                <w:szCs w:val="26"/>
              </w:rPr>
              <w:t>Looking ahead: CRC 2027</w:t>
            </w:r>
          </w:p>
          <w:p w14:paraId="3798AEB6" w14:textId="77777777" w:rsidR="002E1128" w:rsidRDefault="007F5641">
            <w:pPr>
              <w:spacing w:after="50" w:line="264" w:lineRule="auto"/>
              <w:jc w:val="center"/>
            </w:pPr>
            <w:r>
              <w:rPr>
                <w:color w:val="F4EFE4"/>
                <w:sz w:val="18"/>
                <w:szCs w:val="18"/>
              </w:rPr>
              <w:t xml:space="preserve">Next year’s Chapters Regional Conference is Region X only — not joint — and Southern Nevada has the honor of hosting. Amber Aguilar is working with DRC Buzz Wright, and Tracey Jumper will </w:t>
            </w:r>
            <w:proofErr w:type="gramStart"/>
            <w:r>
              <w:rPr>
                <w:color w:val="F4EFE4"/>
                <w:sz w:val="18"/>
                <w:szCs w:val="18"/>
              </w:rPr>
              <w:t>co</w:t>
            </w:r>
            <w:proofErr w:type="gramEnd"/>
            <w:r>
              <w:rPr>
                <w:color w:val="F4EFE4"/>
                <w:sz w:val="18"/>
                <w:szCs w:val="18"/>
              </w:rPr>
              <w:t>-chair. If you would like to join the host committee, tell Amber — a CRC on our home turf is a rare chance to welcome the region to Las Vegas.</w:t>
            </w:r>
          </w:p>
          <w:p w14:paraId="77735308" w14:textId="77777777" w:rsidR="002E1128" w:rsidRDefault="007F5641">
            <w:pPr>
              <w:spacing w:line="264" w:lineRule="auto"/>
              <w:jc w:val="center"/>
            </w:pPr>
            <w:r>
              <w:rPr>
                <w:i/>
                <w:iCs/>
                <w:color w:val="C4A35A"/>
                <w:sz w:val="16"/>
                <w:szCs w:val="16"/>
              </w:rPr>
              <w:t>If you would like to take the Obligation at a future ceremony, tell any board member — we will keep you posted.</w:t>
            </w:r>
          </w:p>
        </w:tc>
      </w:tr>
    </w:tbl>
    <w:p w14:paraId="63E9C993" w14:textId="77777777" w:rsidR="002E1128" w:rsidRDefault="002E1128">
      <w:pPr>
        <w:spacing w:after="80"/>
      </w:pP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5256"/>
        <w:gridCol w:w="5256"/>
      </w:tblGrid>
      <w:tr w:rsidR="002E1128" w14:paraId="4E6FC069" w14:textId="77777777">
        <w:tc>
          <w:tcPr>
            <w:tcW w:w="525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14:paraId="1AE6F95A" w14:textId="77777777" w:rsidR="002E1128" w:rsidRDefault="007F5641">
            <w:pPr>
              <w:spacing w:after="24"/>
              <w:jc w:val="center"/>
            </w:pPr>
            <w:r>
              <w:rPr>
                <w:noProof/>
              </w:rPr>
              <w:drawing>
                <wp:inline distT="0" distB="0" distL="0" distR="0" wp14:anchorId="1141BE2A" wp14:editId="2229190B">
                  <wp:extent cx="1714500" cy="2286000"/>
                  <wp:effectExtent l="0" t="0" r="0" b="0"/>
                  <wp:docPr id="2091362806" name="Picture 2091362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
                          <a:srcRect/>
                          <a:stretch>
                            <a:fillRect/>
                          </a:stretch>
                        </pic:blipFill>
                        <pic:spPr bwMode="auto">
                          <a:xfrm>
                            <a:off x="0" y="0"/>
                            <a:ext cx="1714500" cy="2286000"/>
                          </a:xfrm>
                          <a:prstGeom prst="rect">
                            <a:avLst/>
                          </a:prstGeom>
                        </pic:spPr>
                      </pic:pic>
                    </a:graphicData>
                  </a:graphic>
                </wp:inline>
              </w:drawing>
            </w:r>
          </w:p>
          <w:p w14:paraId="29F8A938" w14:textId="77777777" w:rsidR="002E1128" w:rsidRDefault="007F5641">
            <w:pPr>
              <w:spacing w:line="264" w:lineRule="auto"/>
              <w:jc w:val="center"/>
            </w:pPr>
            <w:r>
              <w:rPr>
                <w:i/>
                <w:iCs/>
                <w:color w:val="6B6358"/>
                <w:sz w:val="12"/>
                <w:szCs w:val="12"/>
              </w:rPr>
              <w:t>PAOE Special Citation — Amber Aguilar, signed by Society President Bill McQuade.</w:t>
            </w:r>
          </w:p>
        </w:tc>
        <w:tc>
          <w:tcPr>
            <w:tcW w:w="5256" w:type="dxa"/>
            <w:tcBorders>
              <w:top w:val="none" w:sz="0" w:space="0" w:color="FFFFFF"/>
              <w:left w:val="none" w:sz="0" w:space="0" w:color="FFFFFF"/>
              <w:bottom w:val="none" w:sz="0" w:space="0" w:color="FFFFFF"/>
              <w:right w:val="none" w:sz="0" w:space="0" w:color="FFFFFF"/>
            </w:tcBorders>
            <w:tcMar>
              <w:top w:w="0" w:type="dxa"/>
              <w:left w:w="80" w:type="dxa"/>
              <w:bottom w:w="0" w:type="dxa"/>
              <w:right w:w="0" w:type="dxa"/>
            </w:tcMar>
          </w:tcPr>
          <w:p w14:paraId="438093AC" w14:textId="77777777" w:rsidR="002E1128" w:rsidRDefault="007F5641">
            <w:pPr>
              <w:spacing w:after="24"/>
              <w:jc w:val="center"/>
            </w:pPr>
            <w:r>
              <w:rPr>
                <w:noProof/>
              </w:rPr>
              <w:drawing>
                <wp:inline distT="0" distB="0" distL="0" distR="0" wp14:anchorId="1DB26EEC" wp14:editId="615628DA">
                  <wp:extent cx="1714500" cy="2286000"/>
                  <wp:effectExtent l="0" t="0" r="0" b="0"/>
                  <wp:docPr id="2079377797" name="Picture 2079377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
                          <a:srcRect/>
                          <a:stretch>
                            <a:fillRect/>
                          </a:stretch>
                        </pic:blipFill>
                        <pic:spPr bwMode="auto">
                          <a:xfrm>
                            <a:off x="0" y="0"/>
                            <a:ext cx="1714500" cy="2286000"/>
                          </a:xfrm>
                          <a:prstGeom prst="rect">
                            <a:avLst/>
                          </a:prstGeom>
                        </pic:spPr>
                      </pic:pic>
                    </a:graphicData>
                  </a:graphic>
                </wp:inline>
              </w:drawing>
            </w:r>
          </w:p>
          <w:p w14:paraId="36AE0E84" w14:textId="77777777" w:rsidR="002E1128" w:rsidRDefault="007F5641">
            <w:pPr>
              <w:spacing w:line="264" w:lineRule="auto"/>
              <w:jc w:val="center"/>
            </w:pPr>
            <w:r>
              <w:rPr>
                <w:i/>
                <w:iCs/>
                <w:color w:val="6B6358"/>
                <w:sz w:val="12"/>
                <w:szCs w:val="12"/>
              </w:rPr>
              <w:t>Top Historian certificate — Mark Baker, August 18, Honolulu.</w:t>
            </w:r>
          </w:p>
        </w:tc>
      </w:tr>
    </w:tbl>
    <w:p w14:paraId="3035498C" w14:textId="77777777" w:rsidR="002E1128" w:rsidRDefault="002E1128">
      <w:pPr>
        <w:sectPr w:rsidR="002E1128">
          <w:headerReference w:type="default" r:id="rId60"/>
          <w:footerReference w:type="default" r:id="rId61"/>
          <w:pgSz w:w="12240" w:h="15840"/>
          <w:pgMar w:top="1100" w:right="864" w:bottom="860" w:left="864" w:header="360" w:footer="360" w:gutter="0"/>
          <w:cols w:space="720"/>
          <w:docGrid w:linePitch="360"/>
        </w:sectPr>
      </w:pPr>
    </w:p>
    <w:p w14:paraId="07534BB1" w14:textId="77777777" w:rsidR="002E1128" w:rsidRDefault="007F5641">
      <w:pPr>
        <w:spacing w:after="60"/>
      </w:pPr>
      <w:r>
        <w:rPr>
          <w:b/>
          <w:bCs/>
          <w:caps/>
          <w:color w:val="7A5C18"/>
          <w:spacing w:val="80"/>
          <w:sz w:val="16"/>
          <w:szCs w:val="16"/>
        </w:rPr>
        <w:lastRenderedPageBreak/>
        <w:t xml:space="preserve">History </w:t>
      </w:r>
      <w:proofErr w:type="gramStart"/>
      <w:r>
        <w:rPr>
          <w:b/>
          <w:bCs/>
          <w:caps/>
          <w:color w:val="7A5C18"/>
          <w:spacing w:val="80"/>
          <w:sz w:val="16"/>
          <w:szCs w:val="16"/>
        </w:rPr>
        <w:t>Corner  ·</w:t>
      </w:r>
      <w:proofErr w:type="gramEnd"/>
      <w:r>
        <w:rPr>
          <w:b/>
          <w:bCs/>
          <w:caps/>
          <w:color w:val="7A5C18"/>
          <w:spacing w:val="80"/>
          <w:sz w:val="16"/>
          <w:szCs w:val="16"/>
        </w:rPr>
        <w:t xml:space="preserve">  Las Vegas, 1996</w:t>
      </w:r>
    </w:p>
    <w:p w14:paraId="218B71E3" w14:textId="77777777" w:rsidR="002E1128" w:rsidRDefault="007F5641">
      <w:pPr>
        <w:pBdr>
          <w:bottom w:val="single" w:sz="8" w:space="8" w:color="C4A35A"/>
        </w:pBdr>
        <w:spacing w:after="140"/>
      </w:pPr>
      <w:r>
        <w:rPr>
          <w:rFonts w:ascii="Georgia" w:eastAsia="Georgia" w:hAnsi="Georgia" w:cs="Georgia"/>
          <w:b/>
          <w:bCs/>
          <w:sz w:val="36"/>
          <w:szCs w:val="36"/>
        </w:rPr>
        <w:t>When the Valley Changed Shape</w:t>
      </w: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310"/>
        <w:gridCol w:w="4116"/>
        <w:gridCol w:w="3086"/>
      </w:tblGrid>
      <w:tr w:rsidR="002E1128" w14:paraId="642321FE" w14:textId="77777777">
        <w:tc>
          <w:tcPr>
            <w:tcW w:w="32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7D9CC7DC" w14:textId="77777777" w:rsidR="002E1128" w:rsidRDefault="007F5641">
            <w:pPr>
              <w:spacing w:after="50"/>
            </w:pPr>
            <w:r>
              <w:rPr>
                <w:noProof/>
              </w:rPr>
              <w:drawing>
                <wp:inline distT="0" distB="0" distL="0" distR="0" wp14:anchorId="416A1A39" wp14:editId="1E7CCD2F">
                  <wp:extent cx="2000250" cy="2647950"/>
                  <wp:effectExtent l="0" t="0" r="0" b="0"/>
                  <wp:docPr id="1862032842" name="Picture 1862032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
                          <a:srcRect/>
                          <a:stretch>
                            <a:fillRect/>
                          </a:stretch>
                        </pic:blipFill>
                        <pic:spPr bwMode="auto">
                          <a:xfrm>
                            <a:off x="0" y="0"/>
                            <a:ext cx="2000250" cy="2647950"/>
                          </a:xfrm>
                          <a:prstGeom prst="rect">
                            <a:avLst/>
                          </a:prstGeom>
                        </pic:spPr>
                      </pic:pic>
                    </a:graphicData>
                  </a:graphic>
                </wp:inline>
              </w:drawing>
            </w:r>
          </w:p>
          <w:p w14:paraId="02AC3E2F" w14:textId="77777777" w:rsidR="002E1128" w:rsidRDefault="007F5641">
            <w:pPr>
              <w:spacing w:after="100" w:line="264" w:lineRule="auto"/>
            </w:pPr>
            <w:r>
              <w:rPr>
                <w:i/>
                <w:iCs/>
                <w:color w:val="6B6358"/>
                <w:sz w:val="14"/>
                <w:szCs w:val="14"/>
              </w:rPr>
              <w:t>SONEAIR News, Vol. XXXI No. 5 — September 1996.</w:t>
            </w:r>
          </w:p>
          <w:p w14:paraId="24DA3CE9" w14:textId="77777777" w:rsidR="002E1128" w:rsidRDefault="007F5641">
            <w:pPr>
              <w:spacing w:after="50"/>
            </w:pPr>
            <w:r>
              <w:rPr>
                <w:noProof/>
              </w:rPr>
              <w:drawing>
                <wp:inline distT="0" distB="0" distL="0" distR="0" wp14:anchorId="34D83AB3" wp14:editId="6650A876">
                  <wp:extent cx="1905000" cy="1428750"/>
                  <wp:effectExtent l="0" t="0" r="0" b="0"/>
                  <wp:docPr id="1109515911" name="Picture 1109515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
                          <a:srcRect/>
                          <a:stretch>
                            <a:fillRect/>
                          </a:stretch>
                        </pic:blipFill>
                        <pic:spPr bwMode="auto">
                          <a:xfrm>
                            <a:off x="0" y="0"/>
                            <a:ext cx="1905000" cy="1428750"/>
                          </a:xfrm>
                          <a:prstGeom prst="rect">
                            <a:avLst/>
                          </a:prstGeom>
                        </pic:spPr>
                      </pic:pic>
                    </a:graphicData>
                  </a:graphic>
                </wp:inline>
              </w:drawing>
            </w:r>
          </w:p>
          <w:p w14:paraId="635F7416" w14:textId="77777777" w:rsidR="002E1128" w:rsidRDefault="007F5641">
            <w:pPr>
              <w:spacing w:line="264" w:lineRule="auto"/>
            </w:pPr>
            <w:r>
              <w:rPr>
                <w:i/>
                <w:iCs/>
                <w:color w:val="6B6358"/>
                <w:sz w:val="14"/>
                <w:szCs w:val="14"/>
              </w:rPr>
              <w:t>The Sands, in its Rat Pack years.</w:t>
            </w:r>
          </w:p>
        </w:tc>
        <w:tc>
          <w:tcPr>
            <w:tcW w:w="42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5FF55EBC" w14:textId="77777777" w:rsidR="002E1128" w:rsidRDefault="007F5641">
            <w:pPr>
              <w:spacing w:after="60"/>
            </w:pPr>
            <w:r>
              <w:rPr>
                <w:b/>
                <w:bCs/>
                <w:caps/>
                <w:color w:val="7A5C18"/>
                <w:spacing w:val="80"/>
                <w:sz w:val="16"/>
                <w:szCs w:val="16"/>
              </w:rPr>
              <w:t>From the archives</w:t>
            </w:r>
          </w:p>
          <w:p w14:paraId="63403DF8" w14:textId="77777777" w:rsidR="002E1128" w:rsidRDefault="007F5641">
            <w:pPr>
              <w:spacing w:after="80"/>
            </w:pPr>
            <w:r>
              <w:rPr>
                <w:rFonts w:ascii="Georgia" w:eastAsia="Georgia" w:hAnsi="Georgia" w:cs="Georgia"/>
                <w:b/>
                <w:bCs/>
                <w:sz w:val="26"/>
                <w:szCs w:val="26"/>
              </w:rPr>
              <w:t>A Look Back — 30 Years Ago</w:t>
            </w:r>
          </w:p>
          <w:p w14:paraId="32962D9C" w14:textId="77777777" w:rsidR="002E1128" w:rsidRDefault="007F5641">
            <w:pPr>
              <w:spacing w:after="120" w:line="264" w:lineRule="auto"/>
            </w:pPr>
            <w:r>
              <w:rPr>
                <w:i/>
                <w:iCs/>
                <w:color w:val="6B6358"/>
                <w:sz w:val="18"/>
                <w:szCs w:val="18"/>
              </w:rPr>
              <w:t>September 1996 excerpts from the chapter files, recovered after the chapter hosted its past presidents and rebuilt the archive.</w:t>
            </w:r>
          </w:p>
          <w:p w14:paraId="46607D55" w14:textId="77777777" w:rsidR="002E1128" w:rsidRDefault="007F5641">
            <w:pPr>
              <w:spacing w:after="50" w:line="264" w:lineRule="auto"/>
            </w:pPr>
            <w:r>
              <w:rPr>
                <w:rFonts w:ascii="Georgia" w:eastAsia="Georgia" w:hAnsi="Georgia" w:cs="Georgia"/>
                <w:b/>
                <w:bCs/>
                <w:caps/>
                <w:color w:val="7A5C18"/>
                <w:spacing w:val="40"/>
                <w:sz w:val="16"/>
                <w:szCs w:val="16"/>
              </w:rPr>
              <w:t>Officers that year</w:t>
            </w:r>
          </w:p>
          <w:p w14:paraId="7EB5008A" w14:textId="77777777" w:rsidR="002E1128" w:rsidRDefault="007F5641">
            <w:pPr>
              <w:spacing w:after="30"/>
            </w:pPr>
            <w:proofErr w:type="gramStart"/>
            <w:r>
              <w:rPr>
                <w:color w:val="6B6358"/>
                <w:sz w:val="18"/>
                <w:szCs w:val="18"/>
              </w:rPr>
              <w:t xml:space="preserve">President  </w:t>
            </w:r>
            <w:r>
              <w:rPr>
                <w:b/>
                <w:bCs/>
                <w:sz w:val="18"/>
                <w:szCs w:val="18"/>
              </w:rPr>
              <w:t>Clark</w:t>
            </w:r>
            <w:proofErr w:type="gramEnd"/>
            <w:r>
              <w:rPr>
                <w:b/>
                <w:bCs/>
                <w:sz w:val="18"/>
                <w:szCs w:val="18"/>
              </w:rPr>
              <w:t xml:space="preserve"> McCarrell</w:t>
            </w:r>
          </w:p>
          <w:p w14:paraId="00E2A619" w14:textId="77777777" w:rsidR="002E1128" w:rsidRDefault="007F5641">
            <w:pPr>
              <w:spacing w:after="30"/>
            </w:pPr>
            <w:r>
              <w:rPr>
                <w:color w:val="6B6358"/>
                <w:sz w:val="18"/>
                <w:szCs w:val="18"/>
              </w:rPr>
              <w:t xml:space="preserve">President </w:t>
            </w:r>
            <w:proofErr w:type="gramStart"/>
            <w:r>
              <w:rPr>
                <w:color w:val="6B6358"/>
                <w:sz w:val="18"/>
                <w:szCs w:val="18"/>
              </w:rPr>
              <w:t xml:space="preserve">Elect  </w:t>
            </w:r>
            <w:r>
              <w:rPr>
                <w:b/>
                <w:bCs/>
                <w:sz w:val="18"/>
                <w:szCs w:val="18"/>
              </w:rPr>
              <w:t>Chris</w:t>
            </w:r>
            <w:proofErr w:type="gramEnd"/>
            <w:r>
              <w:rPr>
                <w:b/>
                <w:bCs/>
                <w:sz w:val="18"/>
                <w:szCs w:val="18"/>
              </w:rPr>
              <w:t xml:space="preserve"> Sheldon</w:t>
            </w:r>
          </w:p>
          <w:p w14:paraId="120AB938" w14:textId="77777777" w:rsidR="002E1128" w:rsidRDefault="007F5641">
            <w:pPr>
              <w:spacing w:after="30"/>
            </w:pPr>
            <w:proofErr w:type="gramStart"/>
            <w:r>
              <w:rPr>
                <w:color w:val="6B6358"/>
                <w:sz w:val="18"/>
                <w:szCs w:val="18"/>
              </w:rPr>
              <w:t xml:space="preserve">Secretary  </w:t>
            </w:r>
            <w:r>
              <w:rPr>
                <w:b/>
                <w:bCs/>
                <w:sz w:val="18"/>
                <w:szCs w:val="18"/>
              </w:rPr>
              <w:t>Pete</w:t>
            </w:r>
            <w:proofErr w:type="gramEnd"/>
            <w:r>
              <w:rPr>
                <w:b/>
                <w:bCs/>
                <w:sz w:val="18"/>
                <w:szCs w:val="18"/>
              </w:rPr>
              <w:t xml:space="preserve"> Marcinkevich</w:t>
            </w:r>
          </w:p>
          <w:p w14:paraId="40704C4C" w14:textId="77777777" w:rsidR="002E1128" w:rsidRDefault="007F5641">
            <w:pPr>
              <w:spacing w:after="30"/>
            </w:pPr>
            <w:proofErr w:type="gramStart"/>
            <w:r>
              <w:rPr>
                <w:color w:val="6B6358"/>
                <w:sz w:val="18"/>
                <w:szCs w:val="18"/>
              </w:rPr>
              <w:t xml:space="preserve">Treasurer  </w:t>
            </w:r>
            <w:r>
              <w:rPr>
                <w:b/>
                <w:bCs/>
                <w:sz w:val="18"/>
                <w:szCs w:val="18"/>
              </w:rPr>
              <w:t>Dan</w:t>
            </w:r>
            <w:proofErr w:type="gramEnd"/>
            <w:r>
              <w:rPr>
                <w:b/>
                <w:bCs/>
                <w:sz w:val="18"/>
                <w:szCs w:val="18"/>
              </w:rPr>
              <w:t xml:space="preserve"> Beck</w:t>
            </w:r>
          </w:p>
          <w:p w14:paraId="2F2BD25E" w14:textId="77777777" w:rsidR="002E1128" w:rsidRDefault="007F5641">
            <w:pPr>
              <w:spacing w:after="30"/>
            </w:pPr>
            <w:r>
              <w:rPr>
                <w:color w:val="6B6358"/>
                <w:sz w:val="18"/>
                <w:szCs w:val="18"/>
              </w:rPr>
              <w:t xml:space="preserve">Past </w:t>
            </w:r>
            <w:proofErr w:type="gramStart"/>
            <w:r>
              <w:rPr>
                <w:color w:val="6B6358"/>
                <w:sz w:val="18"/>
                <w:szCs w:val="18"/>
              </w:rPr>
              <w:t xml:space="preserve">President  </w:t>
            </w:r>
            <w:r>
              <w:rPr>
                <w:b/>
                <w:bCs/>
                <w:sz w:val="18"/>
                <w:szCs w:val="18"/>
              </w:rPr>
              <w:t>Arnold</w:t>
            </w:r>
            <w:proofErr w:type="gramEnd"/>
            <w:r>
              <w:rPr>
                <w:b/>
                <w:bCs/>
                <w:sz w:val="18"/>
                <w:szCs w:val="18"/>
              </w:rPr>
              <w:t xml:space="preserve"> Lopez</w:t>
            </w:r>
          </w:p>
          <w:p w14:paraId="3F323EB5" w14:textId="77777777" w:rsidR="002E1128" w:rsidRDefault="002E1128">
            <w:pPr>
              <w:spacing w:after="80"/>
            </w:pPr>
          </w:p>
          <w:p w14:paraId="059C8870" w14:textId="77777777" w:rsidR="002E1128" w:rsidRDefault="007F5641">
            <w:pPr>
              <w:spacing w:after="50" w:line="264" w:lineRule="auto"/>
            </w:pPr>
            <w:r>
              <w:rPr>
                <w:rFonts w:ascii="Georgia" w:eastAsia="Georgia" w:hAnsi="Georgia" w:cs="Georgia"/>
                <w:b/>
                <w:bCs/>
                <w:caps/>
                <w:color w:val="7A5C18"/>
                <w:spacing w:val="40"/>
                <w:sz w:val="16"/>
                <w:szCs w:val="16"/>
              </w:rPr>
              <w:t>The September 1996 program</w:t>
            </w:r>
          </w:p>
          <w:p w14:paraId="612AECA1" w14:textId="77777777" w:rsidR="002E1128" w:rsidRDefault="007F5641">
            <w:pPr>
              <w:spacing w:after="80" w:line="264" w:lineRule="auto"/>
            </w:pPr>
            <w:r>
              <w:rPr>
                <w:sz w:val="19"/>
                <w:szCs w:val="19"/>
              </w:rPr>
              <w:t xml:space="preserve">Tuesday, September 10, </w:t>
            </w:r>
            <w:proofErr w:type="gramStart"/>
            <w:r>
              <w:rPr>
                <w:sz w:val="19"/>
                <w:szCs w:val="19"/>
              </w:rPr>
              <w:t>1996</w:t>
            </w:r>
            <w:proofErr w:type="gramEnd"/>
            <w:r>
              <w:rPr>
                <w:sz w:val="19"/>
                <w:szCs w:val="19"/>
              </w:rPr>
              <w:t xml:space="preserve"> at the Elks Lodge on W. Charleston: “An Update on HVAC Air Filters,” presented by Rex Wilhoite of Air Filter Sales &amp; Service.</w:t>
            </w:r>
          </w:p>
          <w:p w14:paraId="46C4C251" w14:textId="77777777" w:rsidR="002E1128" w:rsidRDefault="007F5641">
            <w:pPr>
              <w:spacing w:line="264" w:lineRule="auto"/>
            </w:pPr>
            <w:r>
              <w:rPr>
                <w:i/>
                <w:iCs/>
                <w:color w:val="6B6358"/>
                <w:sz w:val="18"/>
                <w:szCs w:val="18"/>
              </w:rPr>
              <w:t>Thirty years later we are still arguing about filtration — only now it is MERV 13 in an existing air handler that was never sized for the pressure drop. Some things change; some things just get a new acronym.</w:t>
            </w:r>
          </w:p>
        </w:tc>
        <w:tc>
          <w:tcPr>
            <w:tcW w:w="3112" w:type="dxa"/>
            <w:tcBorders>
              <w:top w:val="none" w:sz="0" w:space="0" w:color="FFFFFF"/>
              <w:left w:val="none" w:sz="0" w:space="0" w:color="FFFFFF"/>
              <w:bottom w:val="none" w:sz="0" w:space="0" w:color="FFFFFF"/>
              <w:right w:val="none" w:sz="0" w:space="0" w:color="FFFFFF"/>
            </w:tcBorders>
            <w:shd w:val="clear" w:color="auto" w:fill="1A1612"/>
            <w:tcMar>
              <w:top w:w="180" w:type="dxa"/>
              <w:left w:w="180" w:type="dxa"/>
              <w:bottom w:w="180" w:type="dxa"/>
              <w:right w:w="180" w:type="dxa"/>
            </w:tcMar>
          </w:tcPr>
          <w:p w14:paraId="055F7180" w14:textId="77777777" w:rsidR="002E1128" w:rsidRDefault="007F5641">
            <w:pPr>
              <w:spacing w:after="80" w:line="264" w:lineRule="auto"/>
            </w:pPr>
            <w:r>
              <w:rPr>
                <w:rFonts w:ascii="Georgia" w:eastAsia="Georgia" w:hAnsi="Georgia" w:cs="Georgia"/>
                <w:b/>
                <w:bCs/>
                <w:color w:val="E8D5A3"/>
                <w:sz w:val="20"/>
                <w:szCs w:val="20"/>
              </w:rPr>
              <w:t>Did You Know?</w:t>
            </w:r>
          </w:p>
          <w:p w14:paraId="3991E755" w14:textId="77777777" w:rsidR="002E1128" w:rsidRDefault="007F5641">
            <w:pPr>
              <w:spacing w:after="90" w:line="264" w:lineRule="auto"/>
            </w:pPr>
            <w:r>
              <w:rPr>
                <w:b/>
                <w:bCs/>
                <w:color w:val="F4EFE4"/>
                <w:sz w:val="18"/>
                <w:szCs w:val="18"/>
              </w:rPr>
              <w:t>Vegas was building the future in September 1996.</w:t>
            </w:r>
          </w:p>
          <w:p w14:paraId="2D648BAF" w14:textId="77777777" w:rsidR="002E1128" w:rsidRDefault="007F5641">
            <w:pPr>
              <w:spacing w:after="80" w:line="264" w:lineRule="auto"/>
            </w:pPr>
            <w:r>
              <w:rPr>
                <w:color w:val="F4EFE4"/>
                <w:sz w:val="17"/>
                <w:szCs w:val="17"/>
              </w:rPr>
              <w:t>UNLV broke ground on its new architecture building on September 4, 1996 — an $8.25 million, 75,000 square-foot facility, and a major investment in design, architecture, engineering and construction for Southern Nevada.</w:t>
            </w:r>
          </w:p>
          <w:p w14:paraId="054F9052" w14:textId="77777777" w:rsidR="002E1128" w:rsidRDefault="007F5641">
            <w:pPr>
              <w:spacing w:after="80" w:line="264" w:lineRule="auto"/>
            </w:pPr>
            <w:r>
              <w:rPr>
                <w:color w:val="F4EFE4"/>
                <w:sz w:val="17"/>
                <w:szCs w:val="17"/>
              </w:rPr>
              <w:t>UNLV also hosted a science and engineering career event for women that fall.</w:t>
            </w:r>
          </w:p>
          <w:p w14:paraId="586041CD" w14:textId="77777777" w:rsidR="002E1128" w:rsidRDefault="007F5641">
            <w:pPr>
              <w:spacing w:after="120" w:line="264" w:lineRule="auto"/>
            </w:pPr>
            <w:r>
              <w:rPr>
                <w:color w:val="F4EFE4"/>
                <w:sz w:val="17"/>
                <w:szCs w:val="17"/>
              </w:rPr>
              <w:t>And the Stratosphere opened, permanently redrawing the Las Vegas skyline.</w:t>
            </w:r>
          </w:p>
          <w:p w14:paraId="7FC92F29" w14:textId="77777777" w:rsidR="002E1128" w:rsidRDefault="007F5641">
            <w:pPr>
              <w:jc w:val="center"/>
            </w:pPr>
            <w:r>
              <w:rPr>
                <w:noProof/>
              </w:rPr>
              <w:drawing>
                <wp:inline distT="0" distB="0" distL="0" distR="0" wp14:anchorId="3F5BA2FD" wp14:editId="3988A1DF">
                  <wp:extent cx="1238250" cy="1790700"/>
                  <wp:effectExtent l="0" t="0" r="0" b="0"/>
                  <wp:docPr id="967169789" name="Picture 967169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
                          <a:srcRect/>
                          <a:stretch>
                            <a:fillRect/>
                          </a:stretch>
                        </pic:blipFill>
                        <pic:spPr bwMode="auto">
                          <a:xfrm>
                            <a:off x="0" y="0"/>
                            <a:ext cx="1238250" cy="1790700"/>
                          </a:xfrm>
                          <a:prstGeom prst="rect">
                            <a:avLst/>
                          </a:prstGeom>
                        </pic:spPr>
                      </pic:pic>
                    </a:graphicData>
                  </a:graphic>
                </wp:inline>
              </w:drawing>
            </w:r>
          </w:p>
        </w:tc>
      </w:tr>
    </w:tbl>
    <w:p w14:paraId="32DBEEE8" w14:textId="77777777" w:rsidR="002E1128" w:rsidRDefault="002E1128">
      <w:pPr>
        <w:spacing w:after="120"/>
      </w:pP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6800"/>
        <w:gridCol w:w="3712"/>
      </w:tblGrid>
      <w:tr w:rsidR="002E1128" w14:paraId="4CEB651F" w14:textId="77777777">
        <w:tc>
          <w:tcPr>
            <w:tcW w:w="6800" w:type="dxa"/>
            <w:tcBorders>
              <w:top w:val="none" w:sz="0" w:space="0" w:color="FFFFFF"/>
              <w:left w:val="none" w:sz="0" w:space="0" w:color="FFFFFF"/>
              <w:bottom w:val="none" w:sz="0" w:space="0" w:color="FFFFFF"/>
              <w:right w:val="none" w:sz="0" w:space="0" w:color="FFFFFF"/>
            </w:tcBorders>
            <w:shd w:val="clear" w:color="auto" w:fill="F4EFE4"/>
            <w:tcMar>
              <w:top w:w="160" w:type="dxa"/>
              <w:left w:w="200" w:type="dxa"/>
              <w:bottom w:w="160" w:type="dxa"/>
              <w:right w:w="200" w:type="dxa"/>
            </w:tcMar>
          </w:tcPr>
          <w:p w14:paraId="3A6907C2" w14:textId="77777777" w:rsidR="002E1128" w:rsidRDefault="007F5641">
            <w:pPr>
              <w:spacing w:after="70" w:line="264" w:lineRule="auto"/>
            </w:pPr>
            <w:r>
              <w:rPr>
                <w:rFonts w:ascii="Georgia" w:eastAsia="Georgia" w:hAnsi="Georgia" w:cs="Georgia"/>
                <w:b/>
                <w:bCs/>
                <w:sz w:val="20"/>
                <w:szCs w:val="20"/>
              </w:rPr>
              <w:t>End of an Era: The Sands</w:t>
            </w:r>
          </w:p>
          <w:p w14:paraId="6A5B7045" w14:textId="77777777" w:rsidR="002E1128" w:rsidRDefault="007F5641">
            <w:pPr>
              <w:spacing w:line="264" w:lineRule="auto"/>
            </w:pPr>
            <w:r>
              <w:rPr>
                <w:sz w:val="18"/>
                <w:szCs w:val="18"/>
              </w:rPr>
              <w:t>The Sands, made famous by the Rat Pack through the 1950s and 1960s, was an icon in its time. Newer and more luxurious resorts eventually outshined it. The Sands was imploded in 1996 to make way for The Venetian — the city’s shift toward themed, destination-style resorts. Today The Venetian occupies most of the same land. Most of the signage went down with the building; one “Casino” sign survives on display in the Neon Boneyard.</w:t>
            </w:r>
          </w:p>
        </w:tc>
        <w:tc>
          <w:tcPr>
            <w:tcW w:w="3712" w:type="dxa"/>
            <w:tcBorders>
              <w:top w:val="none" w:sz="0" w:space="0" w:color="FFFFFF"/>
              <w:left w:val="none" w:sz="0" w:space="0" w:color="FFFFFF"/>
              <w:bottom w:val="none" w:sz="0" w:space="0" w:color="FFFFFF"/>
              <w:right w:val="none" w:sz="0" w:space="0" w:color="FFFFFF"/>
            </w:tcBorders>
            <w:tcMar>
              <w:top w:w="0" w:type="dxa"/>
              <w:left w:w="80" w:type="dxa"/>
              <w:bottom w:w="0" w:type="dxa"/>
              <w:right w:w="0" w:type="dxa"/>
            </w:tcMar>
            <w:vAlign w:val="center"/>
          </w:tcPr>
          <w:p w14:paraId="50EEFC41" w14:textId="77777777" w:rsidR="002E1128" w:rsidRDefault="007F5641">
            <w:pPr>
              <w:spacing w:after="40"/>
              <w:jc w:val="center"/>
            </w:pPr>
            <w:r>
              <w:rPr>
                <w:noProof/>
              </w:rPr>
              <w:drawing>
                <wp:inline distT="0" distB="0" distL="0" distR="0" wp14:anchorId="49B6B94F" wp14:editId="01EFE89D">
                  <wp:extent cx="857250" cy="1190625"/>
                  <wp:effectExtent l="0" t="0" r="0" b="0"/>
                  <wp:docPr id="1117701627" name="Picture 1117701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
                          <a:srcRect/>
                          <a:stretch>
                            <a:fillRect/>
                          </a:stretch>
                        </pic:blipFill>
                        <pic:spPr bwMode="auto">
                          <a:xfrm>
                            <a:off x="0" y="0"/>
                            <a:ext cx="857250" cy="1190625"/>
                          </a:xfrm>
                          <a:prstGeom prst="rect">
                            <a:avLst/>
                          </a:prstGeom>
                        </pic:spPr>
                      </pic:pic>
                    </a:graphicData>
                  </a:graphic>
                </wp:inline>
              </w:drawing>
            </w:r>
            <w:r>
              <w:t xml:space="preserve">  </w:t>
            </w:r>
            <w:r>
              <w:rPr>
                <w:noProof/>
              </w:rPr>
              <w:drawing>
                <wp:inline distT="0" distB="0" distL="0" distR="0" wp14:anchorId="6BBB8B80" wp14:editId="14E39DBF">
                  <wp:extent cx="1524000" cy="1143000"/>
                  <wp:effectExtent l="0" t="0" r="0" b="0"/>
                  <wp:docPr id="265541202" name="Picture 26554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
                          <a:srcRect/>
                          <a:stretch>
                            <a:fillRect/>
                          </a:stretch>
                        </pic:blipFill>
                        <pic:spPr bwMode="auto">
                          <a:xfrm>
                            <a:off x="0" y="0"/>
                            <a:ext cx="1524000" cy="1143000"/>
                          </a:xfrm>
                          <a:prstGeom prst="rect">
                            <a:avLst/>
                          </a:prstGeom>
                        </pic:spPr>
                      </pic:pic>
                    </a:graphicData>
                  </a:graphic>
                </wp:inline>
              </w:drawing>
            </w:r>
          </w:p>
          <w:p w14:paraId="7B5026BF" w14:textId="77777777" w:rsidR="002E1128" w:rsidRDefault="007F5641">
            <w:pPr>
              <w:spacing w:line="264" w:lineRule="auto"/>
              <w:jc w:val="center"/>
            </w:pPr>
            <w:r>
              <w:rPr>
                <w:i/>
                <w:iCs/>
                <w:color w:val="6B6358"/>
                <w:sz w:val="13"/>
                <w:szCs w:val="13"/>
              </w:rPr>
              <w:t>The Sands marquee, and the 1996 implosion.</w:t>
            </w:r>
          </w:p>
        </w:tc>
      </w:tr>
    </w:tbl>
    <w:p w14:paraId="7D933A4A" w14:textId="77777777" w:rsidR="002E1128" w:rsidRDefault="002E1128">
      <w:pPr>
        <w:sectPr w:rsidR="002E1128">
          <w:headerReference w:type="default" r:id="rId67"/>
          <w:footerReference w:type="default" r:id="rId68"/>
          <w:pgSz w:w="12240" w:h="15840"/>
          <w:pgMar w:top="1100" w:right="864" w:bottom="860" w:left="864" w:header="360" w:footer="360" w:gutter="0"/>
          <w:cols w:space="720"/>
          <w:docGrid w:linePitch="360"/>
        </w:sectPr>
      </w:pPr>
    </w:p>
    <w:p w14:paraId="14301588" w14:textId="77777777" w:rsidR="002E1128" w:rsidRDefault="007F5641">
      <w:pPr>
        <w:spacing w:after="60"/>
      </w:pPr>
      <w:r>
        <w:rPr>
          <w:b/>
          <w:bCs/>
          <w:caps/>
          <w:color w:val="7A5C18"/>
          <w:spacing w:val="80"/>
          <w:sz w:val="16"/>
          <w:szCs w:val="16"/>
        </w:rPr>
        <w:lastRenderedPageBreak/>
        <w:t>Support the Chapter</w:t>
      </w:r>
    </w:p>
    <w:p w14:paraId="13B6C492" w14:textId="77777777" w:rsidR="002E1128" w:rsidRDefault="007F5641">
      <w:pPr>
        <w:pBdr>
          <w:bottom w:val="single" w:sz="8" w:space="8" w:color="C4A35A"/>
        </w:pBdr>
        <w:spacing w:after="140"/>
      </w:pPr>
      <w:r>
        <w:rPr>
          <w:rFonts w:ascii="Georgia" w:eastAsia="Georgia" w:hAnsi="Georgia" w:cs="Georgia"/>
          <w:b/>
          <w:bCs/>
          <w:sz w:val="36"/>
          <w:szCs w:val="36"/>
        </w:rPr>
        <w:t>Chapter Sponsors</w:t>
      </w:r>
    </w:p>
    <w:p w14:paraId="659FD76C" w14:textId="77777777" w:rsidR="002E1128" w:rsidRDefault="007F5641">
      <w:pPr>
        <w:spacing w:after="120" w:line="264" w:lineRule="auto"/>
      </w:pPr>
      <w:r>
        <w:t>The page is open. These spaces are reserved for the companies that step up to support ASHRAE of Southern Nevada this year — there is no better time to be first.</w:t>
      </w: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504"/>
        <w:gridCol w:w="3504"/>
        <w:gridCol w:w="3504"/>
      </w:tblGrid>
      <w:tr w:rsidR="002E1128" w14:paraId="41681822" w14:textId="77777777">
        <w:tc>
          <w:tcPr>
            <w:tcW w:w="3504" w:type="dxa"/>
            <w:tcBorders>
              <w:top w:val="single" w:sz="8" w:space="0" w:color="C4A35A"/>
              <w:left w:val="single" w:sz="8" w:space="0" w:color="C4A35A"/>
              <w:bottom w:val="single" w:sz="8" w:space="0" w:color="C4A35A"/>
              <w:right w:val="single" w:sz="8" w:space="0" w:color="C4A35A"/>
            </w:tcBorders>
            <w:tcMar>
              <w:top w:w="220" w:type="dxa"/>
              <w:left w:w="120" w:type="dxa"/>
              <w:bottom w:w="220" w:type="dxa"/>
              <w:right w:w="120" w:type="dxa"/>
            </w:tcMar>
            <w:vAlign w:val="center"/>
          </w:tcPr>
          <w:p w14:paraId="401847E4" w14:textId="77777777" w:rsidR="002E1128" w:rsidRDefault="007F5641">
            <w:pPr>
              <w:spacing w:after="40"/>
              <w:jc w:val="center"/>
            </w:pPr>
            <w:r>
              <w:rPr>
                <w:rFonts w:ascii="Georgia" w:eastAsia="Georgia" w:hAnsi="Georgia" w:cs="Georgia"/>
                <w:b/>
                <w:bCs/>
                <w:color w:val="7A5C18"/>
                <w:sz w:val="22"/>
                <w:szCs w:val="22"/>
              </w:rPr>
              <w:t>SPONSOR</w:t>
            </w:r>
          </w:p>
          <w:p w14:paraId="7E8AC0C1" w14:textId="77777777" w:rsidR="002E1128" w:rsidRDefault="007F5641">
            <w:pPr>
              <w:jc w:val="center"/>
            </w:pPr>
            <w:r>
              <w:rPr>
                <w:i/>
                <w:iCs/>
                <w:color w:val="6B6358"/>
                <w:sz w:val="15"/>
                <w:szCs w:val="15"/>
              </w:rPr>
              <w:t>Your logo here</w:t>
            </w:r>
          </w:p>
        </w:tc>
        <w:tc>
          <w:tcPr>
            <w:tcW w:w="3504" w:type="dxa"/>
            <w:tcBorders>
              <w:top w:val="single" w:sz="8" w:space="0" w:color="C4A35A"/>
              <w:left w:val="single" w:sz="8" w:space="0" w:color="C4A35A"/>
              <w:bottom w:val="single" w:sz="8" w:space="0" w:color="C4A35A"/>
              <w:right w:val="single" w:sz="8" w:space="0" w:color="C4A35A"/>
            </w:tcBorders>
            <w:tcMar>
              <w:top w:w="220" w:type="dxa"/>
              <w:left w:w="120" w:type="dxa"/>
              <w:bottom w:w="220" w:type="dxa"/>
              <w:right w:w="120" w:type="dxa"/>
            </w:tcMar>
            <w:vAlign w:val="center"/>
          </w:tcPr>
          <w:p w14:paraId="2C119E88" w14:textId="77777777" w:rsidR="002E1128" w:rsidRDefault="007F5641">
            <w:pPr>
              <w:spacing w:after="40"/>
              <w:jc w:val="center"/>
            </w:pPr>
            <w:r>
              <w:rPr>
                <w:rFonts w:ascii="Georgia" w:eastAsia="Georgia" w:hAnsi="Georgia" w:cs="Georgia"/>
                <w:b/>
                <w:bCs/>
                <w:color w:val="7A5C18"/>
                <w:sz w:val="22"/>
                <w:szCs w:val="22"/>
              </w:rPr>
              <w:t>SPONSOR</w:t>
            </w:r>
          </w:p>
          <w:p w14:paraId="3AFB88F8" w14:textId="77777777" w:rsidR="002E1128" w:rsidRDefault="007F5641">
            <w:pPr>
              <w:jc w:val="center"/>
            </w:pPr>
            <w:r>
              <w:rPr>
                <w:i/>
                <w:iCs/>
                <w:color w:val="6B6358"/>
                <w:sz w:val="15"/>
                <w:szCs w:val="15"/>
              </w:rPr>
              <w:t>Your logo here</w:t>
            </w:r>
          </w:p>
        </w:tc>
        <w:tc>
          <w:tcPr>
            <w:tcW w:w="3504" w:type="dxa"/>
            <w:tcBorders>
              <w:top w:val="single" w:sz="8" w:space="0" w:color="C4A35A"/>
              <w:left w:val="single" w:sz="8" w:space="0" w:color="C4A35A"/>
              <w:bottom w:val="single" w:sz="8" w:space="0" w:color="C4A35A"/>
              <w:right w:val="single" w:sz="8" w:space="0" w:color="C4A35A"/>
            </w:tcBorders>
            <w:tcMar>
              <w:top w:w="220" w:type="dxa"/>
              <w:left w:w="120" w:type="dxa"/>
              <w:bottom w:w="220" w:type="dxa"/>
              <w:right w:w="120" w:type="dxa"/>
            </w:tcMar>
            <w:vAlign w:val="center"/>
          </w:tcPr>
          <w:p w14:paraId="5EC26975" w14:textId="77777777" w:rsidR="002E1128" w:rsidRDefault="007F5641">
            <w:pPr>
              <w:spacing w:after="40"/>
              <w:jc w:val="center"/>
            </w:pPr>
            <w:r>
              <w:rPr>
                <w:rFonts w:ascii="Georgia" w:eastAsia="Georgia" w:hAnsi="Georgia" w:cs="Georgia"/>
                <w:b/>
                <w:bCs/>
                <w:color w:val="7A5C18"/>
                <w:sz w:val="22"/>
                <w:szCs w:val="22"/>
              </w:rPr>
              <w:t>SPONSOR</w:t>
            </w:r>
          </w:p>
          <w:p w14:paraId="6354A5C3" w14:textId="77777777" w:rsidR="002E1128" w:rsidRDefault="007F5641">
            <w:pPr>
              <w:jc w:val="center"/>
            </w:pPr>
            <w:r>
              <w:rPr>
                <w:i/>
                <w:iCs/>
                <w:color w:val="6B6358"/>
                <w:sz w:val="15"/>
                <w:szCs w:val="15"/>
              </w:rPr>
              <w:t>Your logo here</w:t>
            </w:r>
          </w:p>
        </w:tc>
      </w:tr>
      <w:tr w:rsidR="002E1128" w14:paraId="115294B1" w14:textId="77777777">
        <w:tc>
          <w:tcPr>
            <w:tcW w:w="3504" w:type="dxa"/>
            <w:tcBorders>
              <w:top w:val="single" w:sz="8" w:space="0" w:color="C4A35A"/>
              <w:left w:val="single" w:sz="8" w:space="0" w:color="C4A35A"/>
              <w:bottom w:val="single" w:sz="8" w:space="0" w:color="C4A35A"/>
              <w:right w:val="single" w:sz="8" w:space="0" w:color="C4A35A"/>
            </w:tcBorders>
            <w:tcMar>
              <w:top w:w="220" w:type="dxa"/>
              <w:left w:w="120" w:type="dxa"/>
              <w:bottom w:w="220" w:type="dxa"/>
              <w:right w:w="120" w:type="dxa"/>
            </w:tcMar>
            <w:vAlign w:val="center"/>
          </w:tcPr>
          <w:p w14:paraId="5172B893" w14:textId="77777777" w:rsidR="002E1128" w:rsidRDefault="007F5641">
            <w:pPr>
              <w:spacing w:after="40"/>
              <w:jc w:val="center"/>
            </w:pPr>
            <w:r>
              <w:rPr>
                <w:rFonts w:ascii="Georgia" w:eastAsia="Georgia" w:hAnsi="Georgia" w:cs="Georgia"/>
                <w:b/>
                <w:bCs/>
                <w:color w:val="7A5C18"/>
                <w:sz w:val="22"/>
                <w:szCs w:val="22"/>
              </w:rPr>
              <w:t>SPONSOR</w:t>
            </w:r>
          </w:p>
          <w:p w14:paraId="391FD2A5" w14:textId="77777777" w:rsidR="002E1128" w:rsidRDefault="007F5641">
            <w:pPr>
              <w:jc w:val="center"/>
            </w:pPr>
            <w:r>
              <w:rPr>
                <w:i/>
                <w:iCs/>
                <w:color w:val="6B6358"/>
                <w:sz w:val="15"/>
                <w:szCs w:val="15"/>
              </w:rPr>
              <w:t>Your logo here</w:t>
            </w:r>
          </w:p>
        </w:tc>
        <w:tc>
          <w:tcPr>
            <w:tcW w:w="3504" w:type="dxa"/>
            <w:tcBorders>
              <w:top w:val="single" w:sz="8" w:space="0" w:color="C4A35A"/>
              <w:left w:val="single" w:sz="8" w:space="0" w:color="C4A35A"/>
              <w:bottom w:val="single" w:sz="8" w:space="0" w:color="C4A35A"/>
              <w:right w:val="single" w:sz="8" w:space="0" w:color="C4A35A"/>
            </w:tcBorders>
            <w:tcMar>
              <w:top w:w="220" w:type="dxa"/>
              <w:left w:w="120" w:type="dxa"/>
              <w:bottom w:w="220" w:type="dxa"/>
              <w:right w:w="120" w:type="dxa"/>
            </w:tcMar>
            <w:vAlign w:val="center"/>
          </w:tcPr>
          <w:p w14:paraId="14E0C55B" w14:textId="77777777" w:rsidR="002E1128" w:rsidRDefault="007F5641">
            <w:pPr>
              <w:spacing w:after="40"/>
              <w:jc w:val="center"/>
            </w:pPr>
            <w:r>
              <w:rPr>
                <w:rFonts w:ascii="Georgia" w:eastAsia="Georgia" w:hAnsi="Georgia" w:cs="Georgia"/>
                <w:b/>
                <w:bCs/>
                <w:color w:val="7A5C18"/>
                <w:sz w:val="22"/>
                <w:szCs w:val="22"/>
              </w:rPr>
              <w:t>SPONSOR</w:t>
            </w:r>
          </w:p>
          <w:p w14:paraId="0DFFFD7E" w14:textId="77777777" w:rsidR="002E1128" w:rsidRDefault="007F5641">
            <w:pPr>
              <w:jc w:val="center"/>
            </w:pPr>
            <w:r>
              <w:rPr>
                <w:i/>
                <w:iCs/>
                <w:color w:val="6B6358"/>
                <w:sz w:val="15"/>
                <w:szCs w:val="15"/>
              </w:rPr>
              <w:t>Your logo here</w:t>
            </w:r>
          </w:p>
        </w:tc>
        <w:tc>
          <w:tcPr>
            <w:tcW w:w="3504" w:type="dxa"/>
            <w:tcBorders>
              <w:top w:val="single" w:sz="8" w:space="0" w:color="C4A35A"/>
              <w:left w:val="single" w:sz="8" w:space="0" w:color="C4A35A"/>
              <w:bottom w:val="single" w:sz="8" w:space="0" w:color="C4A35A"/>
              <w:right w:val="single" w:sz="8" w:space="0" w:color="C4A35A"/>
            </w:tcBorders>
            <w:tcMar>
              <w:top w:w="220" w:type="dxa"/>
              <w:left w:w="120" w:type="dxa"/>
              <w:bottom w:w="220" w:type="dxa"/>
              <w:right w:w="120" w:type="dxa"/>
            </w:tcMar>
            <w:vAlign w:val="center"/>
          </w:tcPr>
          <w:p w14:paraId="30AC7E8D" w14:textId="77777777" w:rsidR="002E1128" w:rsidRDefault="007F5641">
            <w:pPr>
              <w:spacing w:after="40"/>
              <w:jc w:val="center"/>
            </w:pPr>
            <w:r>
              <w:rPr>
                <w:rFonts w:ascii="Georgia" w:eastAsia="Georgia" w:hAnsi="Georgia" w:cs="Georgia"/>
                <w:b/>
                <w:bCs/>
                <w:color w:val="7A5C18"/>
                <w:sz w:val="22"/>
                <w:szCs w:val="22"/>
              </w:rPr>
              <w:t>SPONSOR</w:t>
            </w:r>
          </w:p>
          <w:p w14:paraId="647FAE67" w14:textId="77777777" w:rsidR="002E1128" w:rsidRDefault="007F5641">
            <w:pPr>
              <w:jc w:val="center"/>
            </w:pPr>
            <w:r>
              <w:rPr>
                <w:i/>
                <w:iCs/>
                <w:color w:val="6B6358"/>
                <w:sz w:val="15"/>
                <w:szCs w:val="15"/>
              </w:rPr>
              <w:t>Your logo here</w:t>
            </w:r>
          </w:p>
        </w:tc>
      </w:tr>
    </w:tbl>
    <w:p w14:paraId="281EF3AA" w14:textId="77777777" w:rsidR="002E1128" w:rsidRDefault="002E1128">
      <w:pPr>
        <w:spacing w:after="140"/>
      </w:pPr>
    </w:p>
    <w:p w14:paraId="46767E6C" w14:textId="77777777" w:rsidR="002E1128" w:rsidRDefault="007F5641">
      <w:pPr>
        <w:spacing w:after="50" w:line="264" w:lineRule="auto"/>
      </w:pPr>
      <w:r>
        <w:rPr>
          <w:rFonts w:ascii="Georgia" w:eastAsia="Georgia" w:hAnsi="Georgia" w:cs="Georgia"/>
          <w:b/>
          <w:bCs/>
          <w:sz w:val="22"/>
          <w:szCs w:val="22"/>
        </w:rPr>
        <w:t>Levels of Sponsorship</w:t>
      </w:r>
    </w:p>
    <w:p w14:paraId="4ADCE1E1" w14:textId="77777777" w:rsidR="002E1128" w:rsidRDefault="007F5641">
      <w:pPr>
        <w:spacing w:after="100" w:line="264" w:lineRule="auto"/>
      </w:pPr>
      <w:r>
        <w:rPr>
          <w:i/>
          <w:iCs/>
          <w:color w:val="6B6358"/>
          <w:sz w:val="16"/>
          <w:szCs w:val="16"/>
        </w:rPr>
        <w:t>Proceeds keep events affordable and fund ASHRAE research and student activities in Southern Nevada. Dollar figures and meeting-pass counts are proposed and subject to board confirmation.</w:t>
      </w:r>
    </w:p>
    <w:tbl>
      <w:tblPr>
        <w:tblW w:w="10512" w:type="dxa"/>
        <w:tblBorders>
          <w:top w:val="single" w:sz="8" w:space="0" w:color="C4A35A"/>
          <w:left w:val="none" w:sz="0" w:space="0" w:color="FFFFFF"/>
          <w:bottom w:val="single" w:sz="8" w:space="0" w:color="C4A35A"/>
          <w:right w:val="none" w:sz="0" w:space="0" w:color="FFFFFF"/>
          <w:insideH w:val="single" w:sz="6" w:space="0" w:color="D4C4A0"/>
          <w:insideV w:val="none" w:sz="0" w:space="0" w:color="FFFFFF"/>
        </w:tblBorders>
        <w:tblCellMar>
          <w:left w:w="10" w:type="dxa"/>
          <w:right w:w="10" w:type="dxa"/>
        </w:tblCellMar>
        <w:tblLook w:val="04A0" w:firstRow="1" w:lastRow="0" w:firstColumn="1" w:lastColumn="0" w:noHBand="0" w:noVBand="1"/>
      </w:tblPr>
      <w:tblGrid>
        <w:gridCol w:w="1600"/>
        <w:gridCol w:w="1600"/>
        <w:gridCol w:w="7312"/>
      </w:tblGrid>
      <w:tr w:rsidR="002E1128" w14:paraId="497D2BD4" w14:textId="77777777">
        <w:tc>
          <w:tcPr>
            <w:tcW w:w="1600" w:type="dxa"/>
            <w:tcBorders>
              <w:top w:val="none" w:sz="0" w:space="0" w:color="FFFFFF"/>
              <w:left w:val="none" w:sz="0" w:space="0" w:color="FFFFFF"/>
              <w:bottom w:val="none" w:sz="0" w:space="0" w:color="FFFFFF"/>
              <w:right w:val="none" w:sz="0" w:space="0" w:color="FFFFFF"/>
            </w:tcBorders>
            <w:shd w:val="clear" w:color="auto" w:fill="1A1612"/>
            <w:tcMar>
              <w:top w:w="90" w:type="dxa"/>
              <w:left w:w="140" w:type="dxa"/>
              <w:bottom w:w="90" w:type="dxa"/>
              <w:right w:w="80" w:type="dxa"/>
            </w:tcMar>
          </w:tcPr>
          <w:p w14:paraId="16D25D1E" w14:textId="77777777" w:rsidR="002E1128" w:rsidRDefault="007F5641">
            <w:r>
              <w:rPr>
                <w:b/>
                <w:bCs/>
                <w:caps/>
                <w:color w:val="E8D5A3"/>
                <w:spacing w:val="20"/>
                <w:sz w:val="15"/>
                <w:szCs w:val="15"/>
              </w:rPr>
              <w:t>Level</w:t>
            </w:r>
          </w:p>
        </w:tc>
        <w:tc>
          <w:tcPr>
            <w:tcW w:w="1600" w:type="dxa"/>
            <w:tcBorders>
              <w:top w:val="none" w:sz="0" w:space="0" w:color="FFFFFF"/>
              <w:left w:val="none" w:sz="0" w:space="0" w:color="FFFFFF"/>
              <w:bottom w:val="none" w:sz="0" w:space="0" w:color="FFFFFF"/>
              <w:right w:val="none" w:sz="0" w:space="0" w:color="FFFFFF"/>
            </w:tcBorders>
            <w:shd w:val="clear" w:color="auto" w:fill="1A1612"/>
            <w:tcMar>
              <w:top w:w="90" w:type="dxa"/>
              <w:left w:w="140" w:type="dxa"/>
              <w:bottom w:w="90" w:type="dxa"/>
              <w:right w:w="80" w:type="dxa"/>
            </w:tcMar>
          </w:tcPr>
          <w:p w14:paraId="1F4AFC5A" w14:textId="77777777" w:rsidR="002E1128" w:rsidRDefault="007F5641">
            <w:r>
              <w:rPr>
                <w:b/>
                <w:bCs/>
                <w:caps/>
                <w:color w:val="E8D5A3"/>
                <w:spacing w:val="20"/>
                <w:sz w:val="15"/>
                <w:szCs w:val="15"/>
              </w:rPr>
              <w:t>Investment</w:t>
            </w:r>
          </w:p>
        </w:tc>
        <w:tc>
          <w:tcPr>
            <w:tcW w:w="7312" w:type="dxa"/>
            <w:tcBorders>
              <w:top w:val="none" w:sz="0" w:space="0" w:color="FFFFFF"/>
              <w:left w:val="none" w:sz="0" w:space="0" w:color="FFFFFF"/>
              <w:bottom w:val="none" w:sz="0" w:space="0" w:color="FFFFFF"/>
              <w:right w:val="none" w:sz="0" w:space="0" w:color="FFFFFF"/>
            </w:tcBorders>
            <w:shd w:val="clear" w:color="auto" w:fill="1A1612"/>
            <w:tcMar>
              <w:top w:w="90" w:type="dxa"/>
              <w:left w:w="140" w:type="dxa"/>
              <w:bottom w:w="90" w:type="dxa"/>
              <w:right w:w="80" w:type="dxa"/>
            </w:tcMar>
          </w:tcPr>
          <w:p w14:paraId="1ABFC1DE" w14:textId="77777777" w:rsidR="002E1128" w:rsidRDefault="007F5641">
            <w:r>
              <w:rPr>
                <w:b/>
                <w:bCs/>
                <w:caps/>
                <w:color w:val="E8D5A3"/>
                <w:spacing w:val="20"/>
                <w:sz w:val="15"/>
                <w:szCs w:val="15"/>
              </w:rPr>
              <w:t>What you get</w:t>
            </w:r>
          </w:p>
        </w:tc>
      </w:tr>
      <w:tr w:rsidR="002E1128" w14:paraId="7F5156A0" w14:textId="77777777">
        <w:tc>
          <w:tcPr>
            <w:tcW w:w="1600" w:type="dxa"/>
            <w:tcBorders>
              <w:top w:val="none" w:sz="0" w:space="0" w:color="FFFFFF"/>
              <w:left w:val="none" w:sz="0" w:space="0" w:color="FFFFFF"/>
              <w:bottom w:val="none" w:sz="0" w:space="0" w:color="FFFFFF"/>
              <w:right w:val="none" w:sz="0" w:space="0" w:color="FFFFFF"/>
            </w:tcBorders>
            <w:shd w:val="clear" w:color="auto" w:fill="FFFFFF"/>
            <w:tcMar>
              <w:top w:w="90" w:type="dxa"/>
              <w:left w:w="140" w:type="dxa"/>
              <w:bottom w:w="90" w:type="dxa"/>
              <w:right w:w="100" w:type="dxa"/>
            </w:tcMar>
            <w:vAlign w:val="center"/>
          </w:tcPr>
          <w:p w14:paraId="6207371C" w14:textId="77777777" w:rsidR="002E1128" w:rsidRDefault="007F5641">
            <w:r>
              <w:rPr>
                <w:rFonts w:ascii="Georgia" w:eastAsia="Georgia" w:hAnsi="Georgia" w:cs="Georgia"/>
                <w:b/>
                <w:bCs/>
                <w:sz w:val="20"/>
                <w:szCs w:val="20"/>
              </w:rPr>
              <w:t>Silver</w:t>
            </w:r>
          </w:p>
        </w:tc>
        <w:tc>
          <w:tcPr>
            <w:tcW w:w="1600" w:type="dxa"/>
            <w:tcBorders>
              <w:top w:val="none" w:sz="0" w:space="0" w:color="FFFFFF"/>
              <w:left w:val="none" w:sz="0" w:space="0" w:color="FFFFFF"/>
              <w:bottom w:val="none" w:sz="0" w:space="0" w:color="FFFFFF"/>
              <w:right w:val="none" w:sz="0" w:space="0" w:color="FFFFFF"/>
            </w:tcBorders>
            <w:shd w:val="clear" w:color="auto" w:fill="FFFFFF"/>
            <w:tcMar>
              <w:top w:w="90" w:type="dxa"/>
              <w:left w:w="140" w:type="dxa"/>
              <w:bottom w:w="90" w:type="dxa"/>
              <w:right w:w="100" w:type="dxa"/>
            </w:tcMar>
            <w:vAlign w:val="center"/>
          </w:tcPr>
          <w:p w14:paraId="49DA17DF" w14:textId="77777777" w:rsidR="002E1128" w:rsidRDefault="007F5641">
            <w:r>
              <w:rPr>
                <w:b/>
                <w:bCs/>
                <w:sz w:val="20"/>
                <w:szCs w:val="20"/>
              </w:rPr>
              <w:t>$500</w:t>
            </w:r>
          </w:p>
        </w:tc>
        <w:tc>
          <w:tcPr>
            <w:tcW w:w="7312" w:type="dxa"/>
            <w:tcBorders>
              <w:top w:val="none" w:sz="0" w:space="0" w:color="FFFFFF"/>
              <w:left w:val="none" w:sz="0" w:space="0" w:color="FFFFFF"/>
              <w:bottom w:val="none" w:sz="0" w:space="0" w:color="FFFFFF"/>
              <w:right w:val="none" w:sz="0" w:space="0" w:color="FFFFFF"/>
            </w:tcBorders>
            <w:shd w:val="clear" w:color="auto" w:fill="FFFFFF"/>
            <w:tcMar>
              <w:top w:w="90" w:type="dxa"/>
              <w:left w:w="140" w:type="dxa"/>
              <w:bottom w:w="90" w:type="dxa"/>
              <w:right w:w="100" w:type="dxa"/>
            </w:tcMar>
            <w:vAlign w:val="center"/>
          </w:tcPr>
          <w:p w14:paraId="4ED292AA" w14:textId="77777777" w:rsidR="002E1128" w:rsidRDefault="007F5641">
            <w:r>
              <w:rPr>
                <w:sz w:val="17"/>
                <w:szCs w:val="17"/>
              </w:rPr>
              <w:t>Name in SONEAIR News and on the chapter website. Name on the meeting display banner (small format, in person and on Zoom). No meeting passes. $515 by credit card.</w:t>
            </w:r>
          </w:p>
        </w:tc>
      </w:tr>
      <w:tr w:rsidR="002E1128" w14:paraId="2BE5540E" w14:textId="77777777">
        <w:tc>
          <w:tcPr>
            <w:tcW w:w="1600" w:type="dxa"/>
            <w:tcBorders>
              <w:top w:val="none" w:sz="0" w:space="0" w:color="FFFFFF"/>
              <w:left w:val="none" w:sz="0" w:space="0" w:color="FFFFFF"/>
              <w:bottom w:val="none" w:sz="0" w:space="0" w:color="FFFFFF"/>
              <w:right w:val="none" w:sz="0" w:space="0" w:color="FFFFFF"/>
            </w:tcBorders>
            <w:shd w:val="clear" w:color="auto" w:fill="FFFFFF"/>
            <w:tcMar>
              <w:top w:w="90" w:type="dxa"/>
              <w:left w:w="140" w:type="dxa"/>
              <w:bottom w:w="90" w:type="dxa"/>
              <w:right w:w="100" w:type="dxa"/>
            </w:tcMar>
            <w:vAlign w:val="center"/>
          </w:tcPr>
          <w:p w14:paraId="6E753447" w14:textId="77777777" w:rsidR="002E1128" w:rsidRDefault="007F5641">
            <w:r>
              <w:rPr>
                <w:rFonts w:ascii="Georgia" w:eastAsia="Georgia" w:hAnsi="Georgia" w:cs="Georgia"/>
                <w:b/>
                <w:bCs/>
                <w:sz w:val="20"/>
                <w:szCs w:val="20"/>
              </w:rPr>
              <w:t>Gold</w:t>
            </w:r>
          </w:p>
        </w:tc>
        <w:tc>
          <w:tcPr>
            <w:tcW w:w="1600" w:type="dxa"/>
            <w:tcBorders>
              <w:top w:val="none" w:sz="0" w:space="0" w:color="FFFFFF"/>
              <w:left w:val="none" w:sz="0" w:space="0" w:color="FFFFFF"/>
              <w:bottom w:val="none" w:sz="0" w:space="0" w:color="FFFFFF"/>
              <w:right w:val="none" w:sz="0" w:space="0" w:color="FFFFFF"/>
            </w:tcBorders>
            <w:shd w:val="clear" w:color="auto" w:fill="FFFFFF"/>
            <w:tcMar>
              <w:top w:w="90" w:type="dxa"/>
              <w:left w:w="140" w:type="dxa"/>
              <w:bottom w:w="90" w:type="dxa"/>
              <w:right w:w="100" w:type="dxa"/>
            </w:tcMar>
            <w:vAlign w:val="center"/>
          </w:tcPr>
          <w:p w14:paraId="21638740" w14:textId="77777777" w:rsidR="002E1128" w:rsidRDefault="007F5641">
            <w:r>
              <w:rPr>
                <w:b/>
                <w:bCs/>
                <w:sz w:val="20"/>
                <w:szCs w:val="20"/>
              </w:rPr>
              <w:t>$1,500</w:t>
            </w:r>
          </w:p>
        </w:tc>
        <w:tc>
          <w:tcPr>
            <w:tcW w:w="7312" w:type="dxa"/>
            <w:tcBorders>
              <w:top w:val="none" w:sz="0" w:space="0" w:color="FFFFFF"/>
              <w:left w:val="none" w:sz="0" w:space="0" w:color="FFFFFF"/>
              <w:bottom w:val="none" w:sz="0" w:space="0" w:color="FFFFFF"/>
              <w:right w:val="none" w:sz="0" w:space="0" w:color="FFFFFF"/>
            </w:tcBorders>
            <w:shd w:val="clear" w:color="auto" w:fill="FFFFFF"/>
            <w:tcMar>
              <w:top w:w="90" w:type="dxa"/>
              <w:left w:w="140" w:type="dxa"/>
              <w:bottom w:w="90" w:type="dxa"/>
              <w:right w:w="100" w:type="dxa"/>
            </w:tcMar>
            <w:vAlign w:val="center"/>
          </w:tcPr>
          <w:p w14:paraId="024854AE" w14:textId="77777777" w:rsidR="002E1128" w:rsidRDefault="007F5641">
            <w:r>
              <w:rPr>
                <w:sz w:val="17"/>
                <w:szCs w:val="17"/>
              </w:rPr>
              <w:t>Name and logo in SONEAIR News and on the chapter website. Name and logo on the sponsorship banner (medium format, in person and on Zoom). Includes 6 meeting passes. $1,545 by credit card.</w:t>
            </w:r>
          </w:p>
        </w:tc>
      </w:tr>
      <w:tr w:rsidR="002E1128" w14:paraId="608D3DF1" w14:textId="77777777">
        <w:tc>
          <w:tcPr>
            <w:tcW w:w="1600" w:type="dxa"/>
            <w:tcBorders>
              <w:top w:val="none" w:sz="0" w:space="0" w:color="FFFFFF"/>
              <w:left w:val="none" w:sz="0" w:space="0" w:color="FFFFFF"/>
              <w:bottom w:val="none" w:sz="0" w:space="0" w:color="FFFFFF"/>
              <w:right w:val="none" w:sz="0" w:space="0" w:color="FFFFFF"/>
            </w:tcBorders>
            <w:shd w:val="clear" w:color="auto" w:fill="F4EFE4"/>
            <w:tcMar>
              <w:top w:w="90" w:type="dxa"/>
              <w:left w:w="140" w:type="dxa"/>
              <w:bottom w:w="90" w:type="dxa"/>
              <w:right w:w="100" w:type="dxa"/>
            </w:tcMar>
            <w:vAlign w:val="center"/>
          </w:tcPr>
          <w:p w14:paraId="17D66373" w14:textId="77777777" w:rsidR="002E1128" w:rsidRDefault="007F5641">
            <w:r>
              <w:rPr>
                <w:rFonts w:ascii="Georgia" w:eastAsia="Georgia" w:hAnsi="Georgia" w:cs="Georgia"/>
                <w:b/>
                <w:bCs/>
                <w:sz w:val="20"/>
                <w:szCs w:val="20"/>
              </w:rPr>
              <w:t>Platinum</w:t>
            </w:r>
          </w:p>
        </w:tc>
        <w:tc>
          <w:tcPr>
            <w:tcW w:w="1600" w:type="dxa"/>
            <w:tcBorders>
              <w:top w:val="none" w:sz="0" w:space="0" w:color="FFFFFF"/>
              <w:left w:val="none" w:sz="0" w:space="0" w:color="FFFFFF"/>
              <w:bottom w:val="none" w:sz="0" w:space="0" w:color="FFFFFF"/>
              <w:right w:val="none" w:sz="0" w:space="0" w:color="FFFFFF"/>
            </w:tcBorders>
            <w:shd w:val="clear" w:color="auto" w:fill="F4EFE4"/>
            <w:tcMar>
              <w:top w:w="90" w:type="dxa"/>
              <w:left w:w="140" w:type="dxa"/>
              <w:bottom w:w="90" w:type="dxa"/>
              <w:right w:w="100" w:type="dxa"/>
            </w:tcMar>
            <w:vAlign w:val="center"/>
          </w:tcPr>
          <w:p w14:paraId="16B1EC66" w14:textId="77777777" w:rsidR="002E1128" w:rsidRDefault="007F5641">
            <w:r>
              <w:rPr>
                <w:b/>
                <w:bCs/>
                <w:sz w:val="20"/>
                <w:szCs w:val="20"/>
              </w:rPr>
              <w:t>$3,000</w:t>
            </w:r>
          </w:p>
        </w:tc>
        <w:tc>
          <w:tcPr>
            <w:tcW w:w="7312" w:type="dxa"/>
            <w:tcBorders>
              <w:top w:val="none" w:sz="0" w:space="0" w:color="FFFFFF"/>
              <w:left w:val="none" w:sz="0" w:space="0" w:color="FFFFFF"/>
              <w:bottom w:val="none" w:sz="0" w:space="0" w:color="FFFFFF"/>
              <w:right w:val="none" w:sz="0" w:space="0" w:color="FFFFFF"/>
            </w:tcBorders>
            <w:shd w:val="clear" w:color="auto" w:fill="F4EFE4"/>
            <w:tcMar>
              <w:top w:w="90" w:type="dxa"/>
              <w:left w:w="140" w:type="dxa"/>
              <w:bottom w:w="90" w:type="dxa"/>
              <w:right w:w="100" w:type="dxa"/>
            </w:tcMar>
            <w:vAlign w:val="center"/>
          </w:tcPr>
          <w:p w14:paraId="42C6D2AE" w14:textId="77777777" w:rsidR="002E1128" w:rsidRDefault="007F5641">
            <w:r>
              <w:rPr>
                <w:sz w:val="17"/>
                <w:szCs w:val="17"/>
              </w:rPr>
              <w:t>Name and logo in every SONEAIR News issue and on the chapter website. Large-format banner at meetings (in person and on Zoom). Bar-table signage at chapter socials. Includes 18 meeting passes. $3,090 by credit card.</w:t>
            </w:r>
          </w:p>
        </w:tc>
      </w:tr>
    </w:tbl>
    <w:p w14:paraId="258E3380" w14:textId="77777777" w:rsidR="002E1128" w:rsidRDefault="002E1128">
      <w:pPr>
        <w:spacing w:after="140"/>
      </w:pP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504"/>
        <w:gridCol w:w="3504"/>
        <w:gridCol w:w="3504"/>
      </w:tblGrid>
      <w:tr w:rsidR="002E1128" w14:paraId="4534F100" w14:textId="77777777">
        <w:tc>
          <w:tcPr>
            <w:tcW w:w="3504" w:type="dxa"/>
            <w:tcBorders>
              <w:top w:val="none" w:sz="0" w:space="0" w:color="FFFFFF"/>
              <w:left w:val="none" w:sz="0" w:space="0" w:color="FFFFFF"/>
              <w:bottom w:val="none" w:sz="0" w:space="0" w:color="FFFFFF"/>
              <w:right w:val="none" w:sz="0" w:space="0" w:color="FFFFFF"/>
            </w:tcBorders>
            <w:tcMar>
              <w:top w:w="120" w:type="dxa"/>
              <w:left w:w="140" w:type="dxa"/>
              <w:bottom w:w="120" w:type="dxa"/>
              <w:right w:w="140" w:type="dxa"/>
            </w:tcMar>
          </w:tcPr>
          <w:p w14:paraId="5B5A6D05" w14:textId="77777777" w:rsidR="002E1128" w:rsidRDefault="007F5641">
            <w:pPr>
              <w:spacing w:after="40" w:line="264" w:lineRule="auto"/>
            </w:pPr>
            <w:r>
              <w:rPr>
                <w:rFonts w:ascii="Georgia" w:eastAsia="Georgia" w:hAnsi="Georgia" w:cs="Georgia"/>
                <w:b/>
                <w:bCs/>
                <w:sz w:val="18"/>
                <w:szCs w:val="18"/>
              </w:rPr>
              <w:t>Newsletter</w:t>
            </w:r>
          </w:p>
          <w:p w14:paraId="37154982" w14:textId="77777777" w:rsidR="002E1128" w:rsidRDefault="007F5641">
            <w:pPr>
              <w:spacing w:line="264" w:lineRule="auto"/>
            </w:pPr>
            <w:r>
              <w:rPr>
                <w:color w:val="6B6358"/>
                <w:sz w:val="16"/>
                <w:szCs w:val="16"/>
              </w:rPr>
              <w:t xml:space="preserve">Sebastian </w:t>
            </w:r>
            <w:proofErr w:type="spellStart"/>
            <w:r>
              <w:rPr>
                <w:color w:val="6B6358"/>
                <w:sz w:val="16"/>
                <w:szCs w:val="16"/>
              </w:rPr>
              <w:t>Mijaica</w:t>
            </w:r>
            <w:proofErr w:type="spellEnd"/>
            <w:r>
              <w:rPr>
                <w:color w:val="6B6358"/>
                <w:sz w:val="16"/>
                <w:szCs w:val="16"/>
              </w:rPr>
              <w:t xml:space="preserve"> · 702-722-8305</w:t>
            </w:r>
          </w:p>
        </w:tc>
        <w:tc>
          <w:tcPr>
            <w:tcW w:w="3504" w:type="dxa"/>
            <w:tcBorders>
              <w:top w:val="none" w:sz="0" w:space="0" w:color="FFFFFF"/>
              <w:left w:val="none" w:sz="0" w:space="0" w:color="FFFFFF"/>
              <w:bottom w:val="none" w:sz="0" w:space="0" w:color="FFFFFF"/>
              <w:right w:val="none" w:sz="0" w:space="0" w:color="FFFFFF"/>
            </w:tcBorders>
            <w:tcMar>
              <w:top w:w="120" w:type="dxa"/>
              <w:left w:w="140" w:type="dxa"/>
              <w:bottom w:w="120" w:type="dxa"/>
              <w:right w:w="140" w:type="dxa"/>
            </w:tcMar>
          </w:tcPr>
          <w:p w14:paraId="46B1E142" w14:textId="77777777" w:rsidR="002E1128" w:rsidRDefault="007F5641">
            <w:pPr>
              <w:spacing w:after="40" w:line="264" w:lineRule="auto"/>
            </w:pPr>
            <w:r>
              <w:rPr>
                <w:rFonts w:ascii="Georgia" w:eastAsia="Georgia" w:hAnsi="Georgia" w:cs="Georgia"/>
                <w:b/>
                <w:bCs/>
                <w:sz w:val="18"/>
                <w:szCs w:val="18"/>
              </w:rPr>
              <w:t>Luncheon / RP</w:t>
            </w:r>
          </w:p>
          <w:p w14:paraId="311B836F" w14:textId="77777777" w:rsidR="002E1128" w:rsidRDefault="007F5641">
            <w:pPr>
              <w:spacing w:line="264" w:lineRule="auto"/>
            </w:pPr>
            <w:r>
              <w:rPr>
                <w:color w:val="6B6358"/>
                <w:sz w:val="16"/>
                <w:szCs w:val="16"/>
              </w:rPr>
              <w:t>Jason Reese · jreese@innovanv.com</w:t>
            </w:r>
          </w:p>
        </w:tc>
        <w:tc>
          <w:tcPr>
            <w:tcW w:w="3504" w:type="dxa"/>
            <w:tcBorders>
              <w:top w:val="none" w:sz="0" w:space="0" w:color="FFFFFF"/>
              <w:left w:val="none" w:sz="0" w:space="0" w:color="FFFFFF"/>
              <w:bottom w:val="none" w:sz="0" w:space="0" w:color="FFFFFF"/>
              <w:right w:val="none" w:sz="0" w:space="0" w:color="FFFFFF"/>
            </w:tcBorders>
            <w:tcMar>
              <w:top w:w="120" w:type="dxa"/>
              <w:left w:w="140" w:type="dxa"/>
              <w:bottom w:w="120" w:type="dxa"/>
              <w:right w:w="140" w:type="dxa"/>
            </w:tcMar>
          </w:tcPr>
          <w:p w14:paraId="078E06BB" w14:textId="77777777" w:rsidR="002E1128" w:rsidRDefault="007F5641">
            <w:pPr>
              <w:spacing w:after="40" w:line="264" w:lineRule="auto"/>
            </w:pPr>
            <w:r>
              <w:rPr>
                <w:rFonts w:ascii="Georgia" w:eastAsia="Georgia" w:hAnsi="Georgia" w:cs="Georgia"/>
                <w:b/>
                <w:bCs/>
                <w:sz w:val="18"/>
                <w:szCs w:val="18"/>
              </w:rPr>
              <w:t>Golf · Nov 6</w:t>
            </w:r>
          </w:p>
          <w:p w14:paraId="6EA4D965" w14:textId="77777777" w:rsidR="002E1128" w:rsidRDefault="007F5641">
            <w:pPr>
              <w:spacing w:line="264" w:lineRule="auto"/>
            </w:pPr>
            <w:r>
              <w:rPr>
                <w:color w:val="6B6358"/>
                <w:sz w:val="16"/>
                <w:szCs w:val="16"/>
              </w:rPr>
              <w:t>Sold out · 2 tee box sponsorships · Soren Peterson, soren@engin8.com</w:t>
            </w:r>
          </w:p>
        </w:tc>
      </w:tr>
    </w:tbl>
    <w:p w14:paraId="1B0E69D7" w14:textId="77777777" w:rsidR="002E1128" w:rsidRDefault="002E1128">
      <w:pPr>
        <w:spacing w:after="140"/>
      </w:pPr>
    </w:p>
    <w:p w14:paraId="38D5CAAB" w14:textId="77777777" w:rsidR="00FF1CC2" w:rsidRDefault="00FF1CC2">
      <w:pPr>
        <w:spacing w:after="140"/>
      </w:pP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512"/>
      </w:tblGrid>
      <w:tr w:rsidR="002E1128" w14:paraId="78EEBDE8" w14:textId="77777777">
        <w:tc>
          <w:tcPr>
            <w:tcW w:w="10512" w:type="dxa"/>
            <w:tcBorders>
              <w:top w:val="none" w:sz="0" w:space="0" w:color="FFFFFF"/>
              <w:left w:val="none" w:sz="0" w:space="0" w:color="FFFFFF"/>
              <w:bottom w:val="none" w:sz="0" w:space="0" w:color="FFFFFF"/>
              <w:right w:val="none" w:sz="0" w:space="0" w:color="FFFFFF"/>
            </w:tcBorders>
            <w:shd w:val="clear" w:color="auto" w:fill="F4EFE4"/>
            <w:tcMar>
              <w:top w:w="120" w:type="dxa"/>
              <w:left w:w="0" w:type="dxa"/>
              <w:bottom w:w="120" w:type="dxa"/>
              <w:right w:w="0" w:type="dxa"/>
            </w:tcMar>
          </w:tcPr>
          <w:p w14:paraId="12FF129B" w14:textId="77777777" w:rsidR="002E1128" w:rsidRDefault="007F5641">
            <w:pPr>
              <w:spacing w:after="50"/>
              <w:jc w:val="center"/>
            </w:pPr>
            <w:r>
              <w:rPr>
                <w:noProof/>
              </w:rPr>
              <w:drawing>
                <wp:inline distT="0" distB="0" distL="0" distR="0" wp14:anchorId="7B2776AF" wp14:editId="340110A9">
                  <wp:extent cx="1428750" cy="542925"/>
                  <wp:effectExtent l="0" t="0" r="0" b="0"/>
                  <wp:docPr id="1709124731" name="Picture 1709124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428750" cy="542925"/>
                          </a:xfrm>
                          <a:prstGeom prst="rect">
                            <a:avLst/>
                          </a:prstGeom>
                        </pic:spPr>
                      </pic:pic>
                    </a:graphicData>
                  </a:graphic>
                </wp:inline>
              </w:drawing>
            </w:r>
          </w:p>
          <w:p w14:paraId="5E79924F" w14:textId="77777777" w:rsidR="002E1128" w:rsidRDefault="007F5641">
            <w:pPr>
              <w:spacing w:line="264" w:lineRule="auto"/>
              <w:jc w:val="center"/>
            </w:pPr>
            <w:r>
              <w:rPr>
                <w:b/>
                <w:bCs/>
                <w:sz w:val="16"/>
                <w:szCs w:val="16"/>
              </w:rPr>
              <w:t xml:space="preserve">ASHRAE of Southern </w:t>
            </w:r>
            <w:proofErr w:type="gramStart"/>
            <w:r>
              <w:rPr>
                <w:b/>
                <w:bCs/>
                <w:sz w:val="16"/>
                <w:szCs w:val="16"/>
              </w:rPr>
              <w:t>Nevada  ·</w:t>
            </w:r>
            <w:proofErr w:type="gramEnd"/>
            <w:r>
              <w:rPr>
                <w:b/>
                <w:bCs/>
                <w:sz w:val="16"/>
                <w:szCs w:val="16"/>
              </w:rPr>
              <w:t xml:space="preserve">  Chapter 092, Region </w:t>
            </w:r>
            <w:proofErr w:type="gramStart"/>
            <w:r>
              <w:rPr>
                <w:b/>
                <w:bCs/>
                <w:sz w:val="16"/>
                <w:szCs w:val="16"/>
              </w:rPr>
              <w:t>X  ·</w:t>
            </w:r>
            <w:proofErr w:type="gramEnd"/>
            <w:r>
              <w:rPr>
                <w:b/>
                <w:bCs/>
                <w:sz w:val="16"/>
                <w:szCs w:val="16"/>
              </w:rPr>
              <w:t xml:space="preserve">  </w:t>
            </w:r>
            <w:proofErr w:type="gramStart"/>
            <w:r>
              <w:rPr>
                <w:b/>
                <w:bCs/>
                <w:sz w:val="16"/>
                <w:szCs w:val="16"/>
              </w:rPr>
              <w:t>ashraesn.com  ·</w:t>
            </w:r>
            <w:proofErr w:type="gramEnd"/>
            <w:r>
              <w:rPr>
                <w:b/>
                <w:bCs/>
                <w:sz w:val="16"/>
                <w:szCs w:val="16"/>
              </w:rPr>
              <w:t xml:space="preserve">  Las Vegas</w:t>
            </w:r>
          </w:p>
        </w:tc>
      </w:tr>
    </w:tbl>
    <w:p w14:paraId="79F86BFB" w14:textId="77777777" w:rsidR="007F5641" w:rsidRDefault="007F5641"/>
    <w:sectPr w:rsidR="007F5641">
      <w:headerReference w:type="default" r:id="rId69"/>
      <w:footerReference w:type="default" r:id="rId70"/>
      <w:pgSz w:w="12240" w:h="15840"/>
      <w:pgMar w:top="1100" w:right="864" w:bottom="860" w:left="864"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0A67C" w14:textId="77777777" w:rsidR="0069415D" w:rsidRDefault="0069415D">
      <w:r>
        <w:separator/>
      </w:r>
    </w:p>
  </w:endnote>
  <w:endnote w:type="continuationSeparator" w:id="0">
    <w:p w14:paraId="798B37DC" w14:textId="77777777" w:rsidR="0069415D" w:rsidRDefault="00694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1E8E1" w14:textId="77777777" w:rsidR="002E1128" w:rsidRDefault="007F5641">
    <w:pPr>
      <w:pBdr>
        <w:top w:val="single" w:sz="8" w:space="8" w:color="C4A35A"/>
      </w:pBdr>
    </w:pPr>
    <w:r>
      <w:rPr>
        <w:color w:val="6B6358"/>
        <w:sz w:val="15"/>
        <w:szCs w:val="15"/>
      </w:rPr>
      <w:t xml:space="preserve">ASHRAE of Southern </w:t>
    </w:r>
    <w:proofErr w:type="gramStart"/>
    <w:r>
      <w:rPr>
        <w:color w:val="6B6358"/>
        <w:sz w:val="15"/>
        <w:szCs w:val="15"/>
      </w:rPr>
      <w:t>Nevada  ·</w:t>
    </w:r>
    <w:proofErr w:type="gramEnd"/>
    <w:r>
      <w:rPr>
        <w:color w:val="6B6358"/>
        <w:sz w:val="15"/>
        <w:szCs w:val="15"/>
      </w:rPr>
      <w:t xml:space="preserve">  Chapter 092, Region </w:t>
    </w:r>
    <w:proofErr w:type="gramStart"/>
    <w:r>
      <w:rPr>
        <w:color w:val="6B6358"/>
        <w:sz w:val="15"/>
        <w:szCs w:val="15"/>
      </w:rPr>
      <w:t>X  ·</w:t>
    </w:r>
    <w:proofErr w:type="gramEnd"/>
    <w:r>
      <w:rPr>
        <w:color w:val="6B6358"/>
        <w:sz w:val="15"/>
        <w:szCs w:val="15"/>
      </w:rPr>
      <w:t xml:space="preserve">  ashraesn.com</w:t>
    </w:r>
    <w:r>
      <w:rPr>
        <w:sz w:val="15"/>
        <w:szCs w:val="15"/>
      </w:rPr>
      <w:t xml:space="preserve">          </w:t>
    </w:r>
    <w:r>
      <w:rPr>
        <w:color w:val="6B6358"/>
        <w:sz w:val="15"/>
        <w:szCs w:val="15"/>
      </w:rPr>
      <w:t xml:space="preserve">Page </w:t>
    </w:r>
    <w:r>
      <w:rPr>
        <w:rFonts w:ascii="Georgia" w:eastAsia="Georgia" w:hAnsi="Georgia" w:cs="Georgia"/>
        <w:b/>
        <w:bCs/>
        <w:sz w:val="15"/>
        <w:szCs w:val="15"/>
      </w:rPr>
      <w:fldChar w:fldCharType="begin"/>
    </w:r>
    <w:r>
      <w:rPr>
        <w:rFonts w:ascii="Georgia" w:eastAsia="Georgia" w:hAnsi="Georgia" w:cs="Georgia"/>
        <w:b/>
        <w:bCs/>
        <w:sz w:val="15"/>
        <w:szCs w:val="15"/>
      </w:rPr>
      <w:instrText>PAGE</w:instrText>
    </w:r>
    <w:r>
      <w:rPr>
        <w:rFonts w:ascii="Georgia" w:eastAsia="Georgia" w:hAnsi="Georgia" w:cs="Georgia"/>
        <w:b/>
        <w:bCs/>
        <w:sz w:val="15"/>
        <w:szCs w:val="15"/>
      </w:rPr>
      <w:fldChar w:fldCharType="separate"/>
    </w:r>
    <w:r w:rsidR="00FF1CC2">
      <w:rPr>
        <w:rFonts w:ascii="Georgia" w:eastAsia="Georgia" w:hAnsi="Georgia" w:cs="Georgia"/>
        <w:b/>
        <w:bCs/>
        <w:noProof/>
        <w:sz w:val="15"/>
        <w:szCs w:val="15"/>
      </w:rPr>
      <w:t>1</w:t>
    </w:r>
    <w:r>
      <w:rPr>
        <w:rFonts w:ascii="Georgia" w:eastAsia="Georgia" w:hAnsi="Georgia" w:cs="Georgia"/>
        <w:b/>
        <w:bCs/>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93D71" w14:textId="77777777" w:rsidR="002E1128" w:rsidRDefault="007F5641">
    <w:pPr>
      <w:pBdr>
        <w:top w:val="single" w:sz="8" w:space="8" w:color="C4A35A"/>
      </w:pBdr>
    </w:pPr>
    <w:r>
      <w:rPr>
        <w:color w:val="6B6358"/>
        <w:sz w:val="15"/>
        <w:szCs w:val="15"/>
      </w:rPr>
      <w:t xml:space="preserve">ASHRAE of Southern </w:t>
    </w:r>
    <w:proofErr w:type="gramStart"/>
    <w:r>
      <w:rPr>
        <w:color w:val="6B6358"/>
        <w:sz w:val="15"/>
        <w:szCs w:val="15"/>
      </w:rPr>
      <w:t>Nevada  ·</w:t>
    </w:r>
    <w:proofErr w:type="gramEnd"/>
    <w:r>
      <w:rPr>
        <w:color w:val="6B6358"/>
        <w:sz w:val="15"/>
        <w:szCs w:val="15"/>
      </w:rPr>
      <w:t xml:space="preserve">  Chapter 092, Region </w:t>
    </w:r>
    <w:proofErr w:type="gramStart"/>
    <w:r>
      <w:rPr>
        <w:color w:val="6B6358"/>
        <w:sz w:val="15"/>
        <w:szCs w:val="15"/>
      </w:rPr>
      <w:t>X  ·</w:t>
    </w:r>
    <w:proofErr w:type="gramEnd"/>
    <w:r>
      <w:rPr>
        <w:color w:val="6B6358"/>
        <w:sz w:val="15"/>
        <w:szCs w:val="15"/>
      </w:rPr>
      <w:t xml:space="preserve">  ashraesn.com</w:t>
    </w:r>
    <w:r>
      <w:rPr>
        <w:sz w:val="15"/>
        <w:szCs w:val="15"/>
      </w:rPr>
      <w:t xml:space="preserve">          </w:t>
    </w:r>
    <w:r>
      <w:rPr>
        <w:color w:val="6B6358"/>
        <w:sz w:val="15"/>
        <w:szCs w:val="15"/>
      </w:rPr>
      <w:t xml:space="preserve">Page </w:t>
    </w:r>
    <w:r>
      <w:rPr>
        <w:rFonts w:ascii="Georgia" w:eastAsia="Georgia" w:hAnsi="Georgia" w:cs="Georgia"/>
        <w:b/>
        <w:bCs/>
        <w:sz w:val="15"/>
        <w:szCs w:val="15"/>
      </w:rPr>
      <w:fldChar w:fldCharType="begin"/>
    </w:r>
    <w:r>
      <w:rPr>
        <w:rFonts w:ascii="Georgia" w:eastAsia="Georgia" w:hAnsi="Georgia" w:cs="Georgia"/>
        <w:b/>
        <w:bCs/>
        <w:sz w:val="15"/>
        <w:szCs w:val="15"/>
      </w:rPr>
      <w:instrText>PAGE</w:instrText>
    </w:r>
    <w:r>
      <w:rPr>
        <w:rFonts w:ascii="Georgia" w:eastAsia="Georgia" w:hAnsi="Georgia" w:cs="Georgia"/>
        <w:b/>
        <w:bCs/>
        <w:sz w:val="15"/>
        <w:szCs w:val="15"/>
      </w:rPr>
      <w:fldChar w:fldCharType="separate"/>
    </w:r>
    <w:r w:rsidR="00FF1CC2">
      <w:rPr>
        <w:rFonts w:ascii="Georgia" w:eastAsia="Georgia" w:hAnsi="Georgia" w:cs="Georgia"/>
        <w:b/>
        <w:bCs/>
        <w:noProof/>
        <w:sz w:val="15"/>
        <w:szCs w:val="15"/>
      </w:rPr>
      <w:t>2</w:t>
    </w:r>
    <w:r>
      <w:rPr>
        <w:rFonts w:ascii="Georgia" w:eastAsia="Georgia" w:hAnsi="Georgia" w:cs="Georgia"/>
        <w:b/>
        <w:bCs/>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3C0" w14:textId="2922B374" w:rsidR="002E1128" w:rsidRDefault="007F5641">
    <w:pPr>
      <w:pBdr>
        <w:top w:val="single" w:sz="8" w:space="8" w:color="C4A35A"/>
      </w:pBdr>
    </w:pPr>
    <w:r>
      <w:rPr>
        <w:color w:val="6B6358"/>
        <w:sz w:val="15"/>
        <w:szCs w:val="15"/>
      </w:rPr>
      <w:t xml:space="preserve">ASHRAE of Southern </w:t>
    </w:r>
    <w:proofErr w:type="gramStart"/>
    <w:r>
      <w:rPr>
        <w:color w:val="6B6358"/>
        <w:sz w:val="15"/>
        <w:szCs w:val="15"/>
      </w:rPr>
      <w:t>Nevada  ·</w:t>
    </w:r>
    <w:proofErr w:type="gramEnd"/>
    <w:r>
      <w:rPr>
        <w:color w:val="6B6358"/>
        <w:sz w:val="15"/>
        <w:szCs w:val="15"/>
      </w:rPr>
      <w:t xml:space="preserve">  Chapter 092, Region </w:t>
    </w:r>
    <w:proofErr w:type="gramStart"/>
    <w:r>
      <w:rPr>
        <w:color w:val="6B6358"/>
        <w:sz w:val="15"/>
        <w:szCs w:val="15"/>
      </w:rPr>
      <w:t>X  ·</w:t>
    </w:r>
    <w:proofErr w:type="gramEnd"/>
    <w:r>
      <w:rPr>
        <w:color w:val="6B6358"/>
        <w:sz w:val="15"/>
        <w:szCs w:val="15"/>
      </w:rPr>
      <w:t xml:space="preserve">  ashraesn.com</w:t>
    </w:r>
    <w:r>
      <w:rPr>
        <w:sz w:val="15"/>
        <w:szCs w:val="15"/>
      </w:rPr>
      <w:t xml:space="preserve">          </w:t>
    </w:r>
    <w:r>
      <w:rPr>
        <w:color w:val="6B6358"/>
        <w:sz w:val="15"/>
        <w:szCs w:val="15"/>
      </w:rPr>
      <w:t xml:space="preserve">Page </w:t>
    </w:r>
    <w:r>
      <w:rPr>
        <w:rFonts w:ascii="Georgia" w:eastAsia="Georgia" w:hAnsi="Georgia" w:cs="Georgia"/>
        <w:b/>
        <w:bCs/>
        <w:sz w:val="15"/>
        <w:szCs w:val="15"/>
      </w:rPr>
      <w:fldChar w:fldCharType="begin"/>
    </w:r>
    <w:r>
      <w:rPr>
        <w:rFonts w:ascii="Georgia" w:eastAsia="Georgia" w:hAnsi="Georgia" w:cs="Georgia"/>
        <w:b/>
        <w:bCs/>
        <w:sz w:val="15"/>
        <w:szCs w:val="15"/>
      </w:rPr>
      <w:instrText>PAGE</w:instrText>
    </w:r>
    <w:r>
      <w:rPr>
        <w:rFonts w:ascii="Georgia" w:eastAsia="Georgia" w:hAnsi="Georgia" w:cs="Georgia"/>
        <w:b/>
        <w:bCs/>
        <w:sz w:val="15"/>
        <w:szCs w:val="15"/>
      </w:rPr>
      <w:fldChar w:fldCharType="separate"/>
    </w:r>
    <w:r w:rsidR="00FF1CC2">
      <w:rPr>
        <w:rFonts w:ascii="Georgia" w:eastAsia="Georgia" w:hAnsi="Georgia" w:cs="Georgia"/>
        <w:b/>
        <w:bCs/>
        <w:noProof/>
        <w:sz w:val="15"/>
        <w:szCs w:val="15"/>
      </w:rPr>
      <w:t>3</w:t>
    </w:r>
    <w:r>
      <w:rPr>
        <w:rFonts w:ascii="Georgia" w:eastAsia="Georgia" w:hAnsi="Georgia" w:cs="Georgia"/>
        <w:b/>
        <w:bCs/>
        <w:sz w:val="15"/>
        <w:szCs w:val="15"/>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24C7F" w14:textId="334B417B" w:rsidR="002E1128" w:rsidRDefault="007F5641">
    <w:pPr>
      <w:pBdr>
        <w:top w:val="single" w:sz="8" w:space="8" w:color="C4A35A"/>
      </w:pBdr>
    </w:pPr>
    <w:r>
      <w:rPr>
        <w:color w:val="6B6358"/>
        <w:sz w:val="15"/>
        <w:szCs w:val="15"/>
      </w:rPr>
      <w:t xml:space="preserve">ASHRAE of Southern </w:t>
    </w:r>
    <w:proofErr w:type="gramStart"/>
    <w:r>
      <w:rPr>
        <w:color w:val="6B6358"/>
        <w:sz w:val="15"/>
        <w:szCs w:val="15"/>
      </w:rPr>
      <w:t>Nevada  ·</w:t>
    </w:r>
    <w:proofErr w:type="gramEnd"/>
    <w:r>
      <w:rPr>
        <w:color w:val="6B6358"/>
        <w:sz w:val="15"/>
        <w:szCs w:val="15"/>
      </w:rPr>
      <w:t xml:space="preserve">  Chapter 092, Region </w:t>
    </w:r>
    <w:proofErr w:type="gramStart"/>
    <w:r>
      <w:rPr>
        <w:color w:val="6B6358"/>
        <w:sz w:val="15"/>
        <w:szCs w:val="15"/>
      </w:rPr>
      <w:t>X  ·</w:t>
    </w:r>
    <w:proofErr w:type="gramEnd"/>
    <w:r>
      <w:rPr>
        <w:color w:val="6B6358"/>
        <w:sz w:val="15"/>
        <w:szCs w:val="15"/>
      </w:rPr>
      <w:t xml:space="preserve">  ashraesn.com</w:t>
    </w:r>
    <w:r>
      <w:rPr>
        <w:sz w:val="15"/>
        <w:szCs w:val="15"/>
      </w:rPr>
      <w:t xml:space="preserve">          </w:t>
    </w:r>
    <w:r>
      <w:rPr>
        <w:color w:val="6B6358"/>
        <w:sz w:val="15"/>
        <w:szCs w:val="15"/>
      </w:rPr>
      <w:t xml:space="preserve">Page </w:t>
    </w:r>
    <w:r>
      <w:rPr>
        <w:rFonts w:ascii="Georgia" w:eastAsia="Georgia" w:hAnsi="Georgia" w:cs="Georgia"/>
        <w:b/>
        <w:bCs/>
        <w:sz w:val="15"/>
        <w:szCs w:val="15"/>
      </w:rPr>
      <w:fldChar w:fldCharType="begin"/>
    </w:r>
    <w:r>
      <w:rPr>
        <w:rFonts w:ascii="Georgia" w:eastAsia="Georgia" w:hAnsi="Georgia" w:cs="Georgia"/>
        <w:b/>
        <w:bCs/>
        <w:sz w:val="15"/>
        <w:szCs w:val="15"/>
      </w:rPr>
      <w:instrText>PAGE</w:instrText>
    </w:r>
    <w:r>
      <w:rPr>
        <w:rFonts w:ascii="Georgia" w:eastAsia="Georgia" w:hAnsi="Georgia" w:cs="Georgia"/>
        <w:b/>
        <w:bCs/>
        <w:sz w:val="15"/>
        <w:szCs w:val="15"/>
      </w:rPr>
      <w:fldChar w:fldCharType="separate"/>
    </w:r>
    <w:r w:rsidR="00FF1CC2">
      <w:rPr>
        <w:rFonts w:ascii="Georgia" w:eastAsia="Georgia" w:hAnsi="Georgia" w:cs="Georgia"/>
        <w:b/>
        <w:bCs/>
        <w:noProof/>
        <w:sz w:val="15"/>
        <w:szCs w:val="15"/>
      </w:rPr>
      <w:t>4</w:t>
    </w:r>
    <w:r>
      <w:rPr>
        <w:rFonts w:ascii="Georgia" w:eastAsia="Georgia" w:hAnsi="Georgia" w:cs="Georgia"/>
        <w:b/>
        <w:bCs/>
        <w:sz w:val="15"/>
        <w:szCs w:val="15"/>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BC8BF" w14:textId="691BEB71" w:rsidR="002E1128" w:rsidRDefault="007F5641">
    <w:pPr>
      <w:pBdr>
        <w:top w:val="single" w:sz="8" w:space="8" w:color="C4A35A"/>
      </w:pBdr>
    </w:pPr>
    <w:r>
      <w:rPr>
        <w:color w:val="6B6358"/>
        <w:sz w:val="15"/>
        <w:szCs w:val="15"/>
      </w:rPr>
      <w:t xml:space="preserve">ASHRAE of Southern </w:t>
    </w:r>
    <w:proofErr w:type="gramStart"/>
    <w:r>
      <w:rPr>
        <w:color w:val="6B6358"/>
        <w:sz w:val="15"/>
        <w:szCs w:val="15"/>
      </w:rPr>
      <w:t>Nevada  ·</w:t>
    </w:r>
    <w:proofErr w:type="gramEnd"/>
    <w:r>
      <w:rPr>
        <w:color w:val="6B6358"/>
        <w:sz w:val="15"/>
        <w:szCs w:val="15"/>
      </w:rPr>
      <w:t xml:space="preserve">  Chapter 092, Region </w:t>
    </w:r>
    <w:proofErr w:type="gramStart"/>
    <w:r>
      <w:rPr>
        <w:color w:val="6B6358"/>
        <w:sz w:val="15"/>
        <w:szCs w:val="15"/>
      </w:rPr>
      <w:t>X  ·</w:t>
    </w:r>
    <w:proofErr w:type="gramEnd"/>
    <w:r>
      <w:rPr>
        <w:color w:val="6B6358"/>
        <w:sz w:val="15"/>
        <w:szCs w:val="15"/>
      </w:rPr>
      <w:t xml:space="preserve">  ashraesn.com</w:t>
    </w:r>
    <w:r>
      <w:rPr>
        <w:sz w:val="15"/>
        <w:szCs w:val="15"/>
      </w:rPr>
      <w:t xml:space="preserve">          </w:t>
    </w:r>
    <w:r>
      <w:rPr>
        <w:color w:val="6B6358"/>
        <w:sz w:val="15"/>
        <w:szCs w:val="15"/>
      </w:rPr>
      <w:t xml:space="preserve">Page </w:t>
    </w:r>
    <w:r>
      <w:rPr>
        <w:rFonts w:ascii="Georgia" w:eastAsia="Georgia" w:hAnsi="Georgia" w:cs="Georgia"/>
        <w:b/>
        <w:bCs/>
        <w:sz w:val="15"/>
        <w:szCs w:val="15"/>
      </w:rPr>
      <w:fldChar w:fldCharType="begin"/>
    </w:r>
    <w:r>
      <w:rPr>
        <w:rFonts w:ascii="Georgia" w:eastAsia="Georgia" w:hAnsi="Georgia" w:cs="Georgia"/>
        <w:b/>
        <w:bCs/>
        <w:sz w:val="15"/>
        <w:szCs w:val="15"/>
      </w:rPr>
      <w:instrText>PAGE</w:instrText>
    </w:r>
    <w:r>
      <w:rPr>
        <w:rFonts w:ascii="Georgia" w:eastAsia="Georgia" w:hAnsi="Georgia" w:cs="Georgia"/>
        <w:b/>
        <w:bCs/>
        <w:sz w:val="15"/>
        <w:szCs w:val="15"/>
      </w:rPr>
      <w:fldChar w:fldCharType="separate"/>
    </w:r>
    <w:r w:rsidR="00FF1CC2">
      <w:rPr>
        <w:rFonts w:ascii="Georgia" w:eastAsia="Georgia" w:hAnsi="Georgia" w:cs="Georgia"/>
        <w:b/>
        <w:bCs/>
        <w:noProof/>
        <w:sz w:val="15"/>
        <w:szCs w:val="15"/>
      </w:rPr>
      <w:t>5</w:t>
    </w:r>
    <w:r>
      <w:rPr>
        <w:rFonts w:ascii="Georgia" w:eastAsia="Georgia" w:hAnsi="Georgia" w:cs="Georgia"/>
        <w:b/>
        <w:bCs/>
        <w:sz w:val="15"/>
        <w:szCs w:val="15"/>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3404B" w14:textId="6F242D22" w:rsidR="002E1128" w:rsidRDefault="007F5641">
    <w:pPr>
      <w:pBdr>
        <w:top w:val="single" w:sz="8" w:space="8" w:color="C4A35A"/>
      </w:pBdr>
    </w:pPr>
    <w:r>
      <w:rPr>
        <w:color w:val="6B6358"/>
        <w:sz w:val="15"/>
        <w:szCs w:val="15"/>
      </w:rPr>
      <w:t xml:space="preserve">ASHRAE of Southern </w:t>
    </w:r>
    <w:proofErr w:type="gramStart"/>
    <w:r>
      <w:rPr>
        <w:color w:val="6B6358"/>
        <w:sz w:val="15"/>
        <w:szCs w:val="15"/>
      </w:rPr>
      <w:t>Nevada  ·</w:t>
    </w:r>
    <w:proofErr w:type="gramEnd"/>
    <w:r>
      <w:rPr>
        <w:color w:val="6B6358"/>
        <w:sz w:val="15"/>
        <w:szCs w:val="15"/>
      </w:rPr>
      <w:t xml:space="preserve">  Chapter 092, Region </w:t>
    </w:r>
    <w:proofErr w:type="gramStart"/>
    <w:r>
      <w:rPr>
        <w:color w:val="6B6358"/>
        <w:sz w:val="15"/>
        <w:szCs w:val="15"/>
      </w:rPr>
      <w:t>X  ·</w:t>
    </w:r>
    <w:proofErr w:type="gramEnd"/>
    <w:r>
      <w:rPr>
        <w:color w:val="6B6358"/>
        <w:sz w:val="15"/>
        <w:szCs w:val="15"/>
      </w:rPr>
      <w:t xml:space="preserve">  ashraesn.com</w:t>
    </w:r>
    <w:r>
      <w:rPr>
        <w:sz w:val="15"/>
        <w:szCs w:val="15"/>
      </w:rPr>
      <w:t xml:space="preserve">          </w:t>
    </w:r>
    <w:r>
      <w:rPr>
        <w:color w:val="6B6358"/>
        <w:sz w:val="15"/>
        <w:szCs w:val="15"/>
      </w:rPr>
      <w:t xml:space="preserve">Page </w:t>
    </w:r>
    <w:r>
      <w:rPr>
        <w:rFonts w:ascii="Georgia" w:eastAsia="Georgia" w:hAnsi="Georgia" w:cs="Georgia"/>
        <w:b/>
        <w:bCs/>
        <w:sz w:val="15"/>
        <w:szCs w:val="15"/>
      </w:rPr>
      <w:fldChar w:fldCharType="begin"/>
    </w:r>
    <w:r>
      <w:rPr>
        <w:rFonts w:ascii="Georgia" w:eastAsia="Georgia" w:hAnsi="Georgia" w:cs="Georgia"/>
        <w:b/>
        <w:bCs/>
        <w:sz w:val="15"/>
        <w:szCs w:val="15"/>
      </w:rPr>
      <w:instrText>PAGE</w:instrText>
    </w:r>
    <w:r>
      <w:rPr>
        <w:rFonts w:ascii="Georgia" w:eastAsia="Georgia" w:hAnsi="Georgia" w:cs="Georgia"/>
        <w:b/>
        <w:bCs/>
        <w:sz w:val="15"/>
        <w:szCs w:val="15"/>
      </w:rPr>
      <w:fldChar w:fldCharType="separate"/>
    </w:r>
    <w:r w:rsidR="00FF1CC2">
      <w:rPr>
        <w:rFonts w:ascii="Georgia" w:eastAsia="Georgia" w:hAnsi="Georgia" w:cs="Georgia"/>
        <w:b/>
        <w:bCs/>
        <w:noProof/>
        <w:sz w:val="15"/>
        <w:szCs w:val="15"/>
      </w:rPr>
      <w:t>6</w:t>
    </w:r>
    <w:r>
      <w:rPr>
        <w:rFonts w:ascii="Georgia" w:eastAsia="Georgia" w:hAnsi="Georgia" w:cs="Georgia"/>
        <w:b/>
        <w:bCs/>
        <w:sz w:val="15"/>
        <w:szCs w:val="15"/>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B1FAC" w14:textId="59E45E72" w:rsidR="002E1128" w:rsidRDefault="007F5641">
    <w:pPr>
      <w:pBdr>
        <w:top w:val="single" w:sz="8" w:space="8" w:color="C4A35A"/>
      </w:pBdr>
    </w:pPr>
    <w:r>
      <w:rPr>
        <w:color w:val="6B6358"/>
        <w:sz w:val="15"/>
        <w:szCs w:val="15"/>
      </w:rPr>
      <w:t xml:space="preserve">ASHRAE of Southern </w:t>
    </w:r>
    <w:proofErr w:type="gramStart"/>
    <w:r>
      <w:rPr>
        <w:color w:val="6B6358"/>
        <w:sz w:val="15"/>
        <w:szCs w:val="15"/>
      </w:rPr>
      <w:t>Nevada  ·</w:t>
    </w:r>
    <w:proofErr w:type="gramEnd"/>
    <w:r>
      <w:rPr>
        <w:color w:val="6B6358"/>
        <w:sz w:val="15"/>
        <w:szCs w:val="15"/>
      </w:rPr>
      <w:t xml:space="preserve">  Chapter 092, Region </w:t>
    </w:r>
    <w:proofErr w:type="gramStart"/>
    <w:r>
      <w:rPr>
        <w:color w:val="6B6358"/>
        <w:sz w:val="15"/>
        <w:szCs w:val="15"/>
      </w:rPr>
      <w:t>X  ·</w:t>
    </w:r>
    <w:proofErr w:type="gramEnd"/>
    <w:r>
      <w:rPr>
        <w:color w:val="6B6358"/>
        <w:sz w:val="15"/>
        <w:szCs w:val="15"/>
      </w:rPr>
      <w:t xml:space="preserve">  ashraesn.com</w:t>
    </w:r>
    <w:r>
      <w:rPr>
        <w:sz w:val="15"/>
        <w:szCs w:val="15"/>
      </w:rPr>
      <w:t xml:space="preserve">          </w:t>
    </w:r>
    <w:r>
      <w:rPr>
        <w:color w:val="6B6358"/>
        <w:sz w:val="15"/>
        <w:szCs w:val="15"/>
      </w:rPr>
      <w:t xml:space="preserve">Page </w:t>
    </w:r>
    <w:r>
      <w:rPr>
        <w:rFonts w:ascii="Georgia" w:eastAsia="Georgia" w:hAnsi="Georgia" w:cs="Georgia"/>
        <w:b/>
        <w:bCs/>
        <w:sz w:val="15"/>
        <w:szCs w:val="15"/>
      </w:rPr>
      <w:fldChar w:fldCharType="begin"/>
    </w:r>
    <w:r>
      <w:rPr>
        <w:rFonts w:ascii="Georgia" w:eastAsia="Georgia" w:hAnsi="Georgia" w:cs="Georgia"/>
        <w:b/>
        <w:bCs/>
        <w:sz w:val="15"/>
        <w:szCs w:val="15"/>
      </w:rPr>
      <w:instrText>PAGE</w:instrText>
    </w:r>
    <w:r>
      <w:rPr>
        <w:rFonts w:ascii="Georgia" w:eastAsia="Georgia" w:hAnsi="Georgia" w:cs="Georgia"/>
        <w:b/>
        <w:bCs/>
        <w:sz w:val="15"/>
        <w:szCs w:val="15"/>
      </w:rPr>
      <w:fldChar w:fldCharType="separate"/>
    </w:r>
    <w:r w:rsidR="00FF1CC2">
      <w:rPr>
        <w:rFonts w:ascii="Georgia" w:eastAsia="Georgia" w:hAnsi="Georgia" w:cs="Georgia"/>
        <w:b/>
        <w:bCs/>
        <w:noProof/>
        <w:sz w:val="15"/>
        <w:szCs w:val="15"/>
      </w:rPr>
      <w:t>7</w:t>
    </w:r>
    <w:r>
      <w:rPr>
        <w:rFonts w:ascii="Georgia" w:eastAsia="Georgia" w:hAnsi="Georgia" w:cs="Georgia"/>
        <w:b/>
        <w:bCs/>
        <w:sz w:val="15"/>
        <w:szCs w:val="15"/>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23D9A" w14:textId="2908273D" w:rsidR="002E1128" w:rsidRDefault="007F5641">
    <w:pPr>
      <w:pBdr>
        <w:top w:val="single" w:sz="8" w:space="8" w:color="C4A35A"/>
      </w:pBdr>
    </w:pPr>
    <w:r>
      <w:rPr>
        <w:color w:val="6B6358"/>
        <w:sz w:val="15"/>
        <w:szCs w:val="15"/>
      </w:rPr>
      <w:t xml:space="preserve">ASHRAE of Southern </w:t>
    </w:r>
    <w:proofErr w:type="gramStart"/>
    <w:r>
      <w:rPr>
        <w:color w:val="6B6358"/>
        <w:sz w:val="15"/>
        <w:szCs w:val="15"/>
      </w:rPr>
      <w:t>Nevada  ·</w:t>
    </w:r>
    <w:proofErr w:type="gramEnd"/>
    <w:r>
      <w:rPr>
        <w:color w:val="6B6358"/>
        <w:sz w:val="15"/>
        <w:szCs w:val="15"/>
      </w:rPr>
      <w:t xml:space="preserve">  Chapter 092, Region </w:t>
    </w:r>
    <w:proofErr w:type="gramStart"/>
    <w:r>
      <w:rPr>
        <w:color w:val="6B6358"/>
        <w:sz w:val="15"/>
        <w:szCs w:val="15"/>
      </w:rPr>
      <w:t>X  ·</w:t>
    </w:r>
    <w:proofErr w:type="gramEnd"/>
    <w:r>
      <w:rPr>
        <w:color w:val="6B6358"/>
        <w:sz w:val="15"/>
        <w:szCs w:val="15"/>
      </w:rPr>
      <w:t xml:space="preserve">  ashraesn.com</w:t>
    </w:r>
    <w:r>
      <w:rPr>
        <w:sz w:val="15"/>
        <w:szCs w:val="15"/>
      </w:rPr>
      <w:t xml:space="preserve">          </w:t>
    </w:r>
    <w:r>
      <w:rPr>
        <w:color w:val="6B6358"/>
        <w:sz w:val="15"/>
        <w:szCs w:val="15"/>
      </w:rPr>
      <w:t xml:space="preserve">Page </w:t>
    </w:r>
    <w:r>
      <w:rPr>
        <w:rFonts w:ascii="Georgia" w:eastAsia="Georgia" w:hAnsi="Georgia" w:cs="Georgia"/>
        <w:b/>
        <w:bCs/>
        <w:sz w:val="15"/>
        <w:szCs w:val="15"/>
      </w:rPr>
      <w:fldChar w:fldCharType="begin"/>
    </w:r>
    <w:r>
      <w:rPr>
        <w:rFonts w:ascii="Georgia" w:eastAsia="Georgia" w:hAnsi="Georgia" w:cs="Georgia"/>
        <w:b/>
        <w:bCs/>
        <w:sz w:val="15"/>
        <w:szCs w:val="15"/>
      </w:rPr>
      <w:instrText>PAGE</w:instrText>
    </w:r>
    <w:r>
      <w:rPr>
        <w:rFonts w:ascii="Georgia" w:eastAsia="Georgia" w:hAnsi="Georgia" w:cs="Georgia"/>
        <w:b/>
        <w:bCs/>
        <w:sz w:val="15"/>
        <w:szCs w:val="15"/>
      </w:rPr>
      <w:fldChar w:fldCharType="separate"/>
    </w:r>
    <w:r w:rsidR="00FF1CC2">
      <w:rPr>
        <w:rFonts w:ascii="Georgia" w:eastAsia="Georgia" w:hAnsi="Georgia" w:cs="Georgia"/>
        <w:b/>
        <w:bCs/>
        <w:noProof/>
        <w:sz w:val="15"/>
        <w:szCs w:val="15"/>
      </w:rPr>
      <w:t>8</w:t>
    </w:r>
    <w:r>
      <w:rPr>
        <w:rFonts w:ascii="Georgia" w:eastAsia="Georgia" w:hAnsi="Georgia" w:cs="Georgia"/>
        <w:b/>
        <w:bCs/>
        <w:sz w:val="15"/>
        <w:szCs w:val="15"/>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61BFC" w14:textId="38D6113F" w:rsidR="002E1128" w:rsidRDefault="007F5641">
    <w:pPr>
      <w:pBdr>
        <w:top w:val="single" w:sz="8" w:space="8" w:color="C4A35A"/>
      </w:pBdr>
    </w:pPr>
    <w:r>
      <w:rPr>
        <w:color w:val="6B6358"/>
        <w:sz w:val="15"/>
        <w:szCs w:val="15"/>
      </w:rPr>
      <w:t xml:space="preserve">ASHRAE of Southern </w:t>
    </w:r>
    <w:proofErr w:type="gramStart"/>
    <w:r>
      <w:rPr>
        <w:color w:val="6B6358"/>
        <w:sz w:val="15"/>
        <w:szCs w:val="15"/>
      </w:rPr>
      <w:t>Nevada  ·</w:t>
    </w:r>
    <w:proofErr w:type="gramEnd"/>
    <w:r>
      <w:rPr>
        <w:color w:val="6B6358"/>
        <w:sz w:val="15"/>
        <w:szCs w:val="15"/>
      </w:rPr>
      <w:t xml:space="preserve">  Chapter 092, Region </w:t>
    </w:r>
    <w:proofErr w:type="gramStart"/>
    <w:r>
      <w:rPr>
        <w:color w:val="6B6358"/>
        <w:sz w:val="15"/>
        <w:szCs w:val="15"/>
      </w:rPr>
      <w:t>X  ·</w:t>
    </w:r>
    <w:proofErr w:type="gramEnd"/>
    <w:r>
      <w:rPr>
        <w:color w:val="6B6358"/>
        <w:sz w:val="15"/>
        <w:szCs w:val="15"/>
      </w:rPr>
      <w:t xml:space="preserve">  ashraesn.com</w:t>
    </w:r>
    <w:r>
      <w:rPr>
        <w:sz w:val="15"/>
        <w:szCs w:val="15"/>
      </w:rPr>
      <w:t xml:space="preserve">          </w:t>
    </w:r>
    <w:r>
      <w:rPr>
        <w:color w:val="6B6358"/>
        <w:sz w:val="15"/>
        <w:szCs w:val="15"/>
      </w:rPr>
      <w:t xml:space="preserve">Page </w:t>
    </w:r>
    <w:r>
      <w:rPr>
        <w:rFonts w:ascii="Georgia" w:eastAsia="Georgia" w:hAnsi="Georgia" w:cs="Georgia"/>
        <w:b/>
        <w:bCs/>
        <w:sz w:val="15"/>
        <w:szCs w:val="15"/>
      </w:rPr>
      <w:fldChar w:fldCharType="begin"/>
    </w:r>
    <w:r>
      <w:rPr>
        <w:rFonts w:ascii="Georgia" w:eastAsia="Georgia" w:hAnsi="Georgia" w:cs="Georgia"/>
        <w:b/>
        <w:bCs/>
        <w:sz w:val="15"/>
        <w:szCs w:val="15"/>
      </w:rPr>
      <w:instrText>PAGE</w:instrText>
    </w:r>
    <w:r>
      <w:rPr>
        <w:rFonts w:ascii="Georgia" w:eastAsia="Georgia" w:hAnsi="Georgia" w:cs="Georgia"/>
        <w:b/>
        <w:bCs/>
        <w:sz w:val="15"/>
        <w:szCs w:val="15"/>
      </w:rPr>
      <w:fldChar w:fldCharType="separate"/>
    </w:r>
    <w:r w:rsidR="00FF1CC2">
      <w:rPr>
        <w:rFonts w:ascii="Georgia" w:eastAsia="Georgia" w:hAnsi="Georgia" w:cs="Georgia"/>
        <w:b/>
        <w:bCs/>
        <w:noProof/>
        <w:sz w:val="15"/>
        <w:szCs w:val="15"/>
      </w:rPr>
      <w:t>9</w:t>
    </w:r>
    <w:r>
      <w:rPr>
        <w:rFonts w:ascii="Georgia" w:eastAsia="Georgia" w:hAnsi="Georgia" w:cs="Georgia"/>
        <w:b/>
        <w:bCs/>
        <w:sz w:val="15"/>
        <w:szCs w:val="15"/>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4DD8D" w14:textId="07607FAC" w:rsidR="002E1128" w:rsidRDefault="007F5641">
    <w:pPr>
      <w:pBdr>
        <w:top w:val="single" w:sz="8" w:space="8" w:color="C4A35A"/>
      </w:pBdr>
    </w:pPr>
    <w:r>
      <w:rPr>
        <w:color w:val="6B6358"/>
        <w:sz w:val="15"/>
        <w:szCs w:val="15"/>
      </w:rPr>
      <w:t xml:space="preserve">ASHRAE of Southern </w:t>
    </w:r>
    <w:proofErr w:type="gramStart"/>
    <w:r>
      <w:rPr>
        <w:color w:val="6B6358"/>
        <w:sz w:val="15"/>
        <w:szCs w:val="15"/>
      </w:rPr>
      <w:t>Nevada  ·</w:t>
    </w:r>
    <w:proofErr w:type="gramEnd"/>
    <w:r>
      <w:rPr>
        <w:color w:val="6B6358"/>
        <w:sz w:val="15"/>
        <w:szCs w:val="15"/>
      </w:rPr>
      <w:t xml:space="preserve">  Chapter 092, Region </w:t>
    </w:r>
    <w:proofErr w:type="gramStart"/>
    <w:r>
      <w:rPr>
        <w:color w:val="6B6358"/>
        <w:sz w:val="15"/>
        <w:szCs w:val="15"/>
      </w:rPr>
      <w:t>X  ·</w:t>
    </w:r>
    <w:proofErr w:type="gramEnd"/>
    <w:r>
      <w:rPr>
        <w:color w:val="6B6358"/>
        <w:sz w:val="15"/>
        <w:szCs w:val="15"/>
      </w:rPr>
      <w:t xml:space="preserve">  ashraesn.com</w:t>
    </w:r>
    <w:r>
      <w:rPr>
        <w:sz w:val="15"/>
        <w:szCs w:val="15"/>
      </w:rPr>
      <w:t xml:space="preserve">          </w:t>
    </w:r>
    <w:r>
      <w:rPr>
        <w:color w:val="6B6358"/>
        <w:sz w:val="15"/>
        <w:szCs w:val="15"/>
      </w:rPr>
      <w:t xml:space="preserve">Page </w:t>
    </w:r>
    <w:r>
      <w:rPr>
        <w:rFonts w:ascii="Georgia" w:eastAsia="Georgia" w:hAnsi="Georgia" w:cs="Georgia"/>
        <w:b/>
        <w:bCs/>
        <w:sz w:val="15"/>
        <w:szCs w:val="15"/>
      </w:rPr>
      <w:fldChar w:fldCharType="begin"/>
    </w:r>
    <w:r>
      <w:rPr>
        <w:rFonts w:ascii="Georgia" w:eastAsia="Georgia" w:hAnsi="Georgia" w:cs="Georgia"/>
        <w:b/>
        <w:bCs/>
        <w:sz w:val="15"/>
        <w:szCs w:val="15"/>
      </w:rPr>
      <w:instrText>PAGE</w:instrText>
    </w:r>
    <w:r>
      <w:rPr>
        <w:rFonts w:ascii="Georgia" w:eastAsia="Georgia" w:hAnsi="Georgia" w:cs="Georgia"/>
        <w:b/>
        <w:bCs/>
        <w:sz w:val="15"/>
        <w:szCs w:val="15"/>
      </w:rPr>
      <w:fldChar w:fldCharType="separate"/>
    </w:r>
    <w:r w:rsidR="00FF1CC2">
      <w:rPr>
        <w:rFonts w:ascii="Georgia" w:eastAsia="Georgia" w:hAnsi="Georgia" w:cs="Georgia"/>
        <w:b/>
        <w:bCs/>
        <w:noProof/>
        <w:sz w:val="15"/>
        <w:szCs w:val="15"/>
      </w:rPr>
      <w:t>10</w:t>
    </w:r>
    <w:r>
      <w:rPr>
        <w:rFonts w:ascii="Georgia" w:eastAsia="Georgia" w:hAnsi="Georgia" w:cs="Georgia"/>
        <w:b/>
        <w:bCs/>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5FF5A" w14:textId="77777777" w:rsidR="0069415D" w:rsidRDefault="0069415D">
      <w:r>
        <w:separator/>
      </w:r>
    </w:p>
  </w:footnote>
  <w:footnote w:type="continuationSeparator" w:id="0">
    <w:p w14:paraId="31E6A0CF" w14:textId="77777777" w:rsidR="0069415D" w:rsidRDefault="006941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EE4E0" w14:textId="77777777" w:rsidR="002E1128" w:rsidRDefault="007F5641">
    <w:pPr>
      <w:pBdr>
        <w:bottom w:val="single" w:sz="12" w:space="6" w:color="C4A35A"/>
      </w:pBdr>
    </w:pPr>
    <w:r>
      <w:rPr>
        <w:rFonts w:ascii="Georgia" w:eastAsia="Georgia" w:hAnsi="Georgia" w:cs="Georgia"/>
        <w:b/>
        <w:bCs/>
        <w:spacing w:val="36"/>
        <w:sz w:val="18"/>
        <w:szCs w:val="18"/>
      </w:rPr>
      <w:t>SONEAIR NEWS</w:t>
    </w:r>
    <w:r>
      <w:rPr>
        <w:color w:val="6B6358"/>
        <w:sz w:val="16"/>
        <w:szCs w:val="16"/>
      </w:rPr>
      <w:t xml:space="preserve">     September 2026     ·     Las Vegas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8ED1B" w14:textId="77777777" w:rsidR="002E1128" w:rsidRDefault="007F5641">
    <w:pPr>
      <w:pBdr>
        <w:bottom w:val="single" w:sz="12" w:space="6" w:color="C4A35A"/>
      </w:pBdr>
    </w:pPr>
    <w:r>
      <w:rPr>
        <w:rFonts w:ascii="Georgia" w:eastAsia="Georgia" w:hAnsi="Georgia" w:cs="Georgia"/>
        <w:b/>
        <w:bCs/>
        <w:spacing w:val="36"/>
        <w:sz w:val="18"/>
        <w:szCs w:val="18"/>
      </w:rPr>
      <w:t>SONEAIR NEWS</w:t>
    </w:r>
    <w:r>
      <w:rPr>
        <w:color w:val="6B6358"/>
        <w:sz w:val="16"/>
        <w:szCs w:val="16"/>
      </w:rPr>
      <w:t xml:space="preserve">     September 2026     ·     Las Vegas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16264" w14:textId="77777777" w:rsidR="002E1128" w:rsidRDefault="007F5641">
    <w:pPr>
      <w:pBdr>
        <w:bottom w:val="single" w:sz="12" w:space="6" w:color="C4A35A"/>
      </w:pBdr>
    </w:pPr>
    <w:r>
      <w:rPr>
        <w:rFonts w:ascii="Georgia" w:eastAsia="Georgia" w:hAnsi="Georgia" w:cs="Georgia"/>
        <w:b/>
        <w:bCs/>
        <w:spacing w:val="36"/>
        <w:sz w:val="18"/>
        <w:szCs w:val="18"/>
      </w:rPr>
      <w:t>SONEAIR NEWS</w:t>
    </w:r>
    <w:r>
      <w:rPr>
        <w:color w:val="6B6358"/>
        <w:sz w:val="16"/>
        <w:szCs w:val="16"/>
      </w:rPr>
      <w:t xml:space="preserve">     September 2026     ·     Las Vegas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80146" w14:textId="77777777" w:rsidR="002E1128" w:rsidRDefault="007F5641">
    <w:pPr>
      <w:pBdr>
        <w:bottom w:val="single" w:sz="12" w:space="6" w:color="C4A35A"/>
      </w:pBdr>
    </w:pPr>
    <w:r>
      <w:rPr>
        <w:rFonts w:ascii="Georgia" w:eastAsia="Georgia" w:hAnsi="Georgia" w:cs="Georgia"/>
        <w:b/>
        <w:bCs/>
        <w:spacing w:val="36"/>
        <w:sz w:val="18"/>
        <w:szCs w:val="18"/>
      </w:rPr>
      <w:t>SONEAIR NEWS</w:t>
    </w:r>
    <w:r>
      <w:rPr>
        <w:color w:val="6B6358"/>
        <w:sz w:val="16"/>
        <w:szCs w:val="16"/>
      </w:rPr>
      <w:t xml:space="preserve">     September 2026     ·     Las Vegas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D4ADE" w14:textId="77777777" w:rsidR="002E1128" w:rsidRDefault="007F5641">
    <w:pPr>
      <w:pBdr>
        <w:bottom w:val="single" w:sz="12" w:space="6" w:color="C4A35A"/>
      </w:pBdr>
    </w:pPr>
    <w:r>
      <w:rPr>
        <w:rFonts w:ascii="Georgia" w:eastAsia="Georgia" w:hAnsi="Georgia" w:cs="Georgia"/>
        <w:b/>
        <w:bCs/>
        <w:spacing w:val="36"/>
        <w:sz w:val="18"/>
        <w:szCs w:val="18"/>
      </w:rPr>
      <w:t>SONEAIR NEWS</w:t>
    </w:r>
    <w:r>
      <w:rPr>
        <w:color w:val="6B6358"/>
        <w:sz w:val="16"/>
        <w:szCs w:val="16"/>
      </w:rPr>
      <w:t xml:space="preserve">     September 2026     ·     Las Vegas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FD5D3" w14:textId="77777777" w:rsidR="002E1128" w:rsidRDefault="007F5641">
    <w:pPr>
      <w:pBdr>
        <w:bottom w:val="single" w:sz="12" w:space="6" w:color="C4A35A"/>
      </w:pBdr>
    </w:pPr>
    <w:r>
      <w:rPr>
        <w:rFonts w:ascii="Georgia" w:eastAsia="Georgia" w:hAnsi="Georgia" w:cs="Georgia"/>
        <w:b/>
        <w:bCs/>
        <w:spacing w:val="36"/>
        <w:sz w:val="18"/>
        <w:szCs w:val="18"/>
      </w:rPr>
      <w:t>SONEAIR NEWS</w:t>
    </w:r>
    <w:r>
      <w:rPr>
        <w:color w:val="6B6358"/>
        <w:sz w:val="16"/>
        <w:szCs w:val="16"/>
      </w:rPr>
      <w:t xml:space="preserve">     September 2026     ·     Las Vegas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E247B" w14:textId="77777777" w:rsidR="002E1128" w:rsidRDefault="007F5641">
    <w:pPr>
      <w:pBdr>
        <w:bottom w:val="single" w:sz="12" w:space="6" w:color="C4A35A"/>
      </w:pBdr>
    </w:pPr>
    <w:r>
      <w:rPr>
        <w:rFonts w:ascii="Georgia" w:eastAsia="Georgia" w:hAnsi="Georgia" w:cs="Georgia"/>
        <w:b/>
        <w:bCs/>
        <w:spacing w:val="36"/>
        <w:sz w:val="18"/>
        <w:szCs w:val="18"/>
      </w:rPr>
      <w:t>SONEAIR NEWS</w:t>
    </w:r>
    <w:r>
      <w:rPr>
        <w:color w:val="6B6358"/>
        <w:sz w:val="16"/>
        <w:szCs w:val="16"/>
      </w:rPr>
      <w:t xml:space="preserve">     September 2026     ·     Las Vegas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C78B9" w14:textId="77777777" w:rsidR="002E1128" w:rsidRDefault="007F5641">
    <w:pPr>
      <w:pBdr>
        <w:bottom w:val="single" w:sz="12" w:space="6" w:color="C4A35A"/>
      </w:pBdr>
    </w:pPr>
    <w:r>
      <w:rPr>
        <w:rFonts w:ascii="Georgia" w:eastAsia="Georgia" w:hAnsi="Georgia" w:cs="Georgia"/>
        <w:b/>
        <w:bCs/>
        <w:spacing w:val="36"/>
        <w:sz w:val="18"/>
        <w:szCs w:val="18"/>
      </w:rPr>
      <w:t>SONEAIR NEWS</w:t>
    </w:r>
    <w:r>
      <w:rPr>
        <w:color w:val="6B6358"/>
        <w:sz w:val="16"/>
        <w:szCs w:val="16"/>
      </w:rPr>
      <w:t xml:space="preserve">     September 2026     ·     Las Vegas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7E8B3" w14:textId="77777777" w:rsidR="002E1128" w:rsidRDefault="007F5641">
    <w:pPr>
      <w:pBdr>
        <w:bottom w:val="single" w:sz="12" w:space="6" w:color="C4A35A"/>
      </w:pBdr>
    </w:pPr>
    <w:r>
      <w:rPr>
        <w:rFonts w:ascii="Georgia" w:eastAsia="Georgia" w:hAnsi="Georgia" w:cs="Georgia"/>
        <w:b/>
        <w:bCs/>
        <w:spacing w:val="36"/>
        <w:sz w:val="18"/>
        <w:szCs w:val="18"/>
      </w:rPr>
      <w:t>SONEAIR NEWS</w:t>
    </w:r>
    <w:r>
      <w:rPr>
        <w:color w:val="6B6358"/>
        <w:sz w:val="16"/>
        <w:szCs w:val="16"/>
      </w:rPr>
      <w:t xml:space="preserve">     September 2026     ·     Las Vegas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D7336E"/>
    <w:multiLevelType w:val="hybridMultilevel"/>
    <w:tmpl w:val="96723BD2"/>
    <w:lvl w:ilvl="0" w:tplc="604255D6">
      <w:start w:val="1"/>
      <w:numFmt w:val="bullet"/>
      <w:lvlText w:val="•"/>
      <w:lvlJc w:val="left"/>
      <w:pPr>
        <w:ind w:left="280" w:hanging="200"/>
      </w:pPr>
    </w:lvl>
    <w:lvl w:ilvl="1" w:tplc="75EC5CDC">
      <w:numFmt w:val="decimal"/>
      <w:lvlText w:val=""/>
      <w:lvlJc w:val="left"/>
    </w:lvl>
    <w:lvl w:ilvl="2" w:tplc="FF8054A4">
      <w:numFmt w:val="decimal"/>
      <w:lvlText w:val=""/>
      <w:lvlJc w:val="left"/>
    </w:lvl>
    <w:lvl w:ilvl="3" w:tplc="8196C974">
      <w:numFmt w:val="decimal"/>
      <w:lvlText w:val=""/>
      <w:lvlJc w:val="left"/>
    </w:lvl>
    <w:lvl w:ilvl="4" w:tplc="FD64680C">
      <w:numFmt w:val="decimal"/>
      <w:lvlText w:val=""/>
      <w:lvlJc w:val="left"/>
    </w:lvl>
    <w:lvl w:ilvl="5" w:tplc="2F5649B0">
      <w:numFmt w:val="decimal"/>
      <w:lvlText w:val=""/>
      <w:lvlJc w:val="left"/>
    </w:lvl>
    <w:lvl w:ilvl="6" w:tplc="602CEED8">
      <w:numFmt w:val="decimal"/>
      <w:lvlText w:val=""/>
      <w:lvlJc w:val="left"/>
    </w:lvl>
    <w:lvl w:ilvl="7" w:tplc="8346BD66">
      <w:numFmt w:val="decimal"/>
      <w:lvlText w:val=""/>
      <w:lvlJc w:val="left"/>
    </w:lvl>
    <w:lvl w:ilvl="8" w:tplc="6D50058C">
      <w:numFmt w:val="decimal"/>
      <w:lvlText w:val=""/>
      <w:lvlJc w:val="left"/>
    </w:lvl>
  </w:abstractNum>
  <w:abstractNum w:abstractNumId="1" w15:restartNumberingAfterBreak="0">
    <w:nsid w:val="74CE4F60"/>
    <w:multiLevelType w:val="hybridMultilevel"/>
    <w:tmpl w:val="90D83658"/>
    <w:lvl w:ilvl="0" w:tplc="5E681EF8">
      <w:start w:val="1"/>
      <w:numFmt w:val="bullet"/>
      <w:lvlText w:val="●"/>
      <w:lvlJc w:val="left"/>
      <w:pPr>
        <w:ind w:left="720" w:hanging="360"/>
      </w:pPr>
    </w:lvl>
    <w:lvl w:ilvl="1" w:tplc="6F9AD3B2">
      <w:start w:val="1"/>
      <w:numFmt w:val="bullet"/>
      <w:lvlText w:val="○"/>
      <w:lvlJc w:val="left"/>
      <w:pPr>
        <w:ind w:left="1440" w:hanging="360"/>
      </w:pPr>
    </w:lvl>
    <w:lvl w:ilvl="2" w:tplc="D5326804">
      <w:start w:val="1"/>
      <w:numFmt w:val="bullet"/>
      <w:lvlText w:val="■"/>
      <w:lvlJc w:val="left"/>
      <w:pPr>
        <w:ind w:left="2160" w:hanging="360"/>
      </w:pPr>
    </w:lvl>
    <w:lvl w:ilvl="3" w:tplc="024ED798">
      <w:start w:val="1"/>
      <w:numFmt w:val="bullet"/>
      <w:lvlText w:val="●"/>
      <w:lvlJc w:val="left"/>
      <w:pPr>
        <w:ind w:left="2880" w:hanging="360"/>
      </w:pPr>
    </w:lvl>
    <w:lvl w:ilvl="4" w:tplc="77FC7C4A">
      <w:start w:val="1"/>
      <w:numFmt w:val="bullet"/>
      <w:lvlText w:val="○"/>
      <w:lvlJc w:val="left"/>
      <w:pPr>
        <w:ind w:left="3600" w:hanging="360"/>
      </w:pPr>
    </w:lvl>
    <w:lvl w:ilvl="5" w:tplc="9ADA3380">
      <w:start w:val="1"/>
      <w:numFmt w:val="bullet"/>
      <w:lvlText w:val="■"/>
      <w:lvlJc w:val="left"/>
      <w:pPr>
        <w:ind w:left="4320" w:hanging="360"/>
      </w:pPr>
    </w:lvl>
    <w:lvl w:ilvl="6" w:tplc="21DA16C4">
      <w:start w:val="1"/>
      <w:numFmt w:val="bullet"/>
      <w:lvlText w:val="●"/>
      <w:lvlJc w:val="left"/>
      <w:pPr>
        <w:ind w:left="5040" w:hanging="360"/>
      </w:pPr>
    </w:lvl>
    <w:lvl w:ilvl="7" w:tplc="D8CE0440">
      <w:start w:val="1"/>
      <w:numFmt w:val="bullet"/>
      <w:lvlText w:val="●"/>
      <w:lvlJc w:val="left"/>
      <w:pPr>
        <w:ind w:left="5760" w:hanging="360"/>
      </w:pPr>
    </w:lvl>
    <w:lvl w:ilvl="8" w:tplc="48FC5E52">
      <w:start w:val="1"/>
      <w:numFmt w:val="bullet"/>
      <w:lvlText w:val="●"/>
      <w:lvlJc w:val="left"/>
      <w:pPr>
        <w:ind w:left="6480" w:hanging="360"/>
      </w:pPr>
    </w:lvl>
  </w:abstractNum>
  <w:num w:numId="1" w16cid:durableId="2040426843">
    <w:abstractNumId w:val="1"/>
    <w:lvlOverride w:ilvl="0">
      <w:startOverride w:val="1"/>
    </w:lvlOverride>
  </w:num>
  <w:num w:numId="2" w16cid:durableId="33885200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128"/>
    <w:rsid w:val="000E64DA"/>
    <w:rsid w:val="002E1128"/>
    <w:rsid w:val="002E7C60"/>
    <w:rsid w:val="0044433D"/>
    <w:rsid w:val="0057586B"/>
    <w:rsid w:val="0069415D"/>
    <w:rsid w:val="007F5641"/>
    <w:rsid w:val="00B6343B"/>
    <w:rsid w:val="00C10A4C"/>
    <w:rsid w:val="00D60351"/>
    <w:rsid w:val="00FF1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78F56"/>
  <w15:docId w15:val="{EB041655-10E6-4909-B90D-337E0076A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612"/>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mailto:soren@engin8.com" TargetMode="External"/><Relationship Id="rId21" Type="http://schemas.openxmlformats.org/officeDocument/2006/relationships/hyperlink" Target="mailto:jreese@innovanv.com" TargetMode="External"/><Relationship Id="rId42" Type="http://schemas.openxmlformats.org/officeDocument/2006/relationships/footer" Target="footer5.xml"/><Relationship Id="rId47" Type="http://schemas.openxmlformats.org/officeDocument/2006/relationships/header" Target="header5.xml"/><Relationship Id="rId63" Type="http://schemas.openxmlformats.org/officeDocument/2006/relationships/image" Target="media/image23.jpg"/><Relationship Id="rId68" Type="http://schemas.openxmlformats.org/officeDocument/2006/relationships/footer" Target="footer9.xml"/><Relationship Id="rId7" Type="http://schemas.openxmlformats.org/officeDocument/2006/relationships/image" Target="media/image1.jpg"/><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clangille@fealasvegas.com" TargetMode="External"/><Relationship Id="rId29" Type="http://schemas.openxmlformats.org/officeDocument/2006/relationships/hyperlink" Target="mailto:JBowman@norman-wright.com" TargetMode="External"/><Relationship Id="rId11" Type="http://schemas.openxmlformats.org/officeDocument/2006/relationships/footer" Target="footer2.xml"/><Relationship Id="rId24" Type="http://schemas.openxmlformats.org/officeDocument/2006/relationships/hyperlink" Target="mailto:htanner@lorencook.com" TargetMode="External"/><Relationship Id="rId32" Type="http://schemas.openxmlformats.org/officeDocument/2006/relationships/hyperlink" Target="mailto:maslanides@lmses.com" TargetMode="External"/><Relationship Id="rId37" Type="http://schemas.openxmlformats.org/officeDocument/2006/relationships/footer" Target="footer4.xml"/><Relationship Id="rId40" Type="http://schemas.openxmlformats.org/officeDocument/2006/relationships/hyperlink" Target="https://ashraesn.starchapter.com/meet-reg1.php?id=184" TargetMode="External"/><Relationship Id="rId45" Type="http://schemas.openxmlformats.org/officeDocument/2006/relationships/image" Target="media/image11.jpg"/><Relationship Id="rId53" Type="http://schemas.openxmlformats.org/officeDocument/2006/relationships/header" Target="header6.xml"/><Relationship Id="rId58" Type="http://schemas.openxmlformats.org/officeDocument/2006/relationships/image" Target="media/image20.jpg"/><Relationship Id="rId66" Type="http://schemas.openxmlformats.org/officeDocument/2006/relationships/image" Target="media/image26.jpg"/><Relationship Id="rId5" Type="http://schemas.openxmlformats.org/officeDocument/2006/relationships/footnotes" Target="footnotes.xml"/><Relationship Id="rId61" Type="http://schemas.openxmlformats.org/officeDocument/2006/relationships/footer" Target="footer8.xml"/><Relationship Id="rId19" Type="http://schemas.openxmlformats.org/officeDocument/2006/relationships/hyperlink" Target="mailto:aaguilar@airtelligence.com" TargetMode="External"/><Relationship Id="rId14" Type="http://schemas.openxmlformats.org/officeDocument/2006/relationships/image" Target="media/image5.jpg"/><Relationship Id="rId22" Type="http://schemas.openxmlformats.org/officeDocument/2006/relationships/hyperlink" Target="mailto:smijaica@airtreatment.com" TargetMode="External"/><Relationship Id="rId27" Type="http://schemas.openxmlformats.org/officeDocument/2006/relationships/hyperlink" Target="mailto:kfrerker@mpnevada.com" TargetMode="External"/><Relationship Id="rId30" Type="http://schemas.openxmlformats.org/officeDocument/2006/relationships/hyperlink" Target="mailto:paulsalisbury@coreconstruction.com" TargetMode="External"/><Relationship Id="rId35" Type="http://schemas.openxmlformats.org/officeDocument/2006/relationships/footer" Target="footer3.xml"/><Relationship Id="rId43" Type="http://schemas.openxmlformats.org/officeDocument/2006/relationships/image" Target="media/image9.jpg"/><Relationship Id="rId48" Type="http://schemas.openxmlformats.org/officeDocument/2006/relationships/footer" Target="footer6.xml"/><Relationship Id="rId56" Type="http://schemas.openxmlformats.org/officeDocument/2006/relationships/image" Target="media/image18.jpg"/><Relationship Id="rId64" Type="http://schemas.openxmlformats.org/officeDocument/2006/relationships/image" Target="media/image24.jpg"/><Relationship Id="rId69" Type="http://schemas.openxmlformats.org/officeDocument/2006/relationships/header" Target="header9.xml"/><Relationship Id="rId8" Type="http://schemas.openxmlformats.org/officeDocument/2006/relationships/image" Target="media/image2.jpg"/><Relationship Id="rId51" Type="http://schemas.openxmlformats.org/officeDocument/2006/relationships/image" Target="media/image15.jpg"/><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3.jpg"/><Relationship Id="rId17" Type="http://schemas.openxmlformats.org/officeDocument/2006/relationships/hyperlink" Target="mailto:smijaica@airtreatment.com" TargetMode="External"/><Relationship Id="rId25" Type="http://schemas.openxmlformats.org/officeDocument/2006/relationships/hyperlink" Target="mailto:jeron.michael.hogan@jci.com" TargetMode="External"/><Relationship Id="rId33" Type="http://schemas.openxmlformats.org/officeDocument/2006/relationships/hyperlink" Target="mailto:Pete.Quiroz@nv5.com" TargetMode="External"/><Relationship Id="rId38" Type="http://schemas.openxmlformats.org/officeDocument/2006/relationships/image" Target="media/image7.jpg"/><Relationship Id="rId46" Type="http://schemas.openxmlformats.org/officeDocument/2006/relationships/image" Target="media/image12.jpg"/><Relationship Id="rId59" Type="http://schemas.openxmlformats.org/officeDocument/2006/relationships/image" Target="media/image21.jpg"/><Relationship Id="rId67" Type="http://schemas.openxmlformats.org/officeDocument/2006/relationships/header" Target="header8.xml"/><Relationship Id="rId20" Type="http://schemas.openxmlformats.org/officeDocument/2006/relationships/hyperlink" Target="mailto:ryland.whitaker@trane.com" TargetMode="External"/><Relationship Id="rId41" Type="http://schemas.openxmlformats.org/officeDocument/2006/relationships/header" Target="header4.xml"/><Relationship Id="rId54" Type="http://schemas.openxmlformats.org/officeDocument/2006/relationships/footer" Target="footer7.xml"/><Relationship Id="rId62" Type="http://schemas.openxmlformats.org/officeDocument/2006/relationships/image" Target="media/image22.jpg"/><Relationship Id="rId70"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jpg"/><Relationship Id="rId23" Type="http://schemas.openxmlformats.org/officeDocument/2006/relationships/hyperlink" Target="mailto:mark.r.baker@effem.com" TargetMode="External"/><Relationship Id="rId28" Type="http://schemas.openxmlformats.org/officeDocument/2006/relationships/hyperlink" Target="mailto:rparsley@airtelligence.com" TargetMode="External"/><Relationship Id="rId36" Type="http://schemas.openxmlformats.org/officeDocument/2006/relationships/header" Target="header3.xml"/><Relationship Id="rId49" Type="http://schemas.openxmlformats.org/officeDocument/2006/relationships/image" Target="media/image13.jpg"/><Relationship Id="rId57" Type="http://schemas.openxmlformats.org/officeDocument/2006/relationships/image" Target="media/image19.jpg"/><Relationship Id="rId10" Type="http://schemas.openxmlformats.org/officeDocument/2006/relationships/header" Target="header1.xml"/><Relationship Id="rId31" Type="http://schemas.openxmlformats.org/officeDocument/2006/relationships/hyperlink" Target="mailto:melvin@metermanhvac.com" TargetMode="External"/><Relationship Id="rId44" Type="http://schemas.openxmlformats.org/officeDocument/2006/relationships/image" Target="media/image10.jpg"/><Relationship Id="rId52" Type="http://schemas.openxmlformats.org/officeDocument/2006/relationships/image" Target="media/image16.jpg"/><Relationship Id="rId60" Type="http://schemas.openxmlformats.org/officeDocument/2006/relationships/header" Target="header7.xml"/><Relationship Id="rId65" Type="http://schemas.openxmlformats.org/officeDocument/2006/relationships/image" Target="media/image25.jpg"/><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4.jpg"/><Relationship Id="rId18" Type="http://schemas.openxmlformats.org/officeDocument/2006/relationships/hyperlink" Target="mailto:hgottschaldt@accoes.com" TargetMode="External"/><Relationship Id="rId39" Type="http://schemas.openxmlformats.org/officeDocument/2006/relationships/image" Target="media/image8.jpg"/><Relationship Id="rId34" Type="http://schemas.openxmlformats.org/officeDocument/2006/relationships/header" Target="header2.xml"/><Relationship Id="rId50" Type="http://schemas.openxmlformats.org/officeDocument/2006/relationships/image" Target="media/image14.jpg"/><Relationship Id="rId55" Type="http://schemas.openxmlformats.org/officeDocument/2006/relationships/image" Target="media/image1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10</Pages>
  <Words>3052</Words>
  <Characters>17400</Characters>
  <Application>Microsoft Office Word</Application>
  <DocSecurity>0</DocSecurity>
  <Lines>145</Lines>
  <Paragraphs>40</Paragraphs>
  <ScaleCrop>false</ScaleCrop>
  <Company/>
  <LinksUpToDate>false</LinksUpToDate>
  <CharactersWithSpaces>20412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robert warnell</cp:lastModifiedBy>
  <cp:revision>5</cp:revision>
  <dcterms:created xsi:type="dcterms:W3CDTF">2026-09-10T02:24:00Z</dcterms:created>
  <dcterms:modified xsi:type="dcterms:W3CDTF">2026-09-10T14:20:00Z</dcterms:modified>
</cp:coreProperties>
</file>